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FE79F" w14:textId="77777777" w:rsidR="00FE067E" w:rsidRPr="001264E5" w:rsidRDefault="00CD36CF" w:rsidP="00CC1F3B">
      <w:pPr>
        <w:pStyle w:val="TitlePageOrigin"/>
        <w:rPr>
          <w:color w:val="auto"/>
        </w:rPr>
      </w:pPr>
      <w:r w:rsidRPr="001264E5">
        <w:rPr>
          <w:color w:val="auto"/>
        </w:rPr>
        <w:t>WEST virginia legislature</w:t>
      </w:r>
    </w:p>
    <w:p w14:paraId="4C05CBC7" w14:textId="77777777" w:rsidR="00CD36CF" w:rsidRPr="001264E5" w:rsidRDefault="00CD36CF" w:rsidP="00CC1F3B">
      <w:pPr>
        <w:pStyle w:val="TitlePageSession"/>
        <w:rPr>
          <w:color w:val="auto"/>
        </w:rPr>
      </w:pPr>
      <w:r w:rsidRPr="001264E5">
        <w:rPr>
          <w:color w:val="auto"/>
        </w:rPr>
        <w:t>20</w:t>
      </w:r>
      <w:r w:rsidR="00CB1ADC" w:rsidRPr="001264E5">
        <w:rPr>
          <w:color w:val="auto"/>
        </w:rPr>
        <w:t>2</w:t>
      </w:r>
      <w:r w:rsidR="004D36C4" w:rsidRPr="001264E5">
        <w:rPr>
          <w:color w:val="auto"/>
        </w:rPr>
        <w:t>1</w:t>
      </w:r>
      <w:r w:rsidRPr="001264E5">
        <w:rPr>
          <w:color w:val="auto"/>
        </w:rPr>
        <w:t xml:space="preserve"> regular session</w:t>
      </w:r>
    </w:p>
    <w:p w14:paraId="15676571" w14:textId="77777777" w:rsidR="00CD36CF" w:rsidRPr="001264E5" w:rsidRDefault="00B8169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264E5">
            <w:rPr>
              <w:color w:val="auto"/>
            </w:rPr>
            <w:t>Introduced</w:t>
          </w:r>
        </w:sdtContent>
      </w:sdt>
    </w:p>
    <w:p w14:paraId="3AAB52DA" w14:textId="18705572" w:rsidR="00CD36CF" w:rsidRPr="001264E5" w:rsidRDefault="00B8169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460F67" w:rsidRPr="001264E5">
            <w:rPr>
              <w:color w:val="auto"/>
            </w:rPr>
            <w:t>House</w:t>
          </w:r>
        </w:sdtContent>
      </w:sdt>
      <w:r w:rsidR="00303684" w:rsidRPr="001264E5">
        <w:rPr>
          <w:color w:val="auto"/>
        </w:rPr>
        <w:t xml:space="preserve"> </w:t>
      </w:r>
      <w:r w:rsidR="00CD36CF" w:rsidRPr="001264E5">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2909</w:t>
          </w:r>
        </w:sdtContent>
      </w:sdt>
    </w:p>
    <w:p w14:paraId="599654E1" w14:textId="705765FC" w:rsidR="00CD36CF" w:rsidRPr="001264E5" w:rsidRDefault="00CD36CF" w:rsidP="00CC1F3B">
      <w:pPr>
        <w:pStyle w:val="Sponsors"/>
        <w:rPr>
          <w:color w:val="auto"/>
        </w:rPr>
      </w:pPr>
      <w:r w:rsidRPr="001264E5">
        <w:rPr>
          <w:color w:val="auto"/>
        </w:rPr>
        <w:t xml:space="preserve">By </w:t>
      </w:r>
      <w:sdt>
        <w:sdtPr>
          <w:rPr>
            <w:color w:val="auto"/>
          </w:rPr>
          <w:tag w:val="Sponsors"/>
          <w:id w:val="1589585889"/>
          <w:placeholder>
            <w:docPart w:val="BC6A277E70A54C5D83F0F91084EB54B0"/>
          </w:placeholder>
          <w:text w:multiLine="1"/>
        </w:sdtPr>
        <w:sdtEndPr/>
        <w:sdtContent>
          <w:r w:rsidR="000C7D20" w:rsidRPr="001264E5">
            <w:rPr>
              <w:color w:val="auto"/>
            </w:rPr>
            <w:t>Delegate</w:t>
          </w:r>
          <w:r w:rsidR="005B17ED">
            <w:rPr>
              <w:color w:val="auto"/>
            </w:rPr>
            <w:t>s</w:t>
          </w:r>
          <w:r w:rsidR="000C7D20" w:rsidRPr="001264E5">
            <w:rPr>
              <w:color w:val="auto"/>
            </w:rPr>
            <w:t xml:space="preserve"> Foster</w:t>
          </w:r>
        </w:sdtContent>
      </w:sdt>
      <w:r w:rsidR="005B17ED">
        <w:rPr>
          <w:color w:val="auto"/>
        </w:rPr>
        <w:t>, Steele, Kimble, Haynes, Wamsley, Kessinger, Espinosa, Kimes and J. Pack</w:t>
      </w:r>
    </w:p>
    <w:p w14:paraId="774313DA" w14:textId="6CD7C826" w:rsidR="00E831B3" w:rsidRPr="001264E5" w:rsidRDefault="00CD36CF" w:rsidP="00CC1F3B">
      <w:pPr>
        <w:pStyle w:val="References"/>
        <w:rPr>
          <w:color w:val="auto"/>
        </w:rPr>
      </w:pPr>
      <w:r w:rsidRPr="001264E5">
        <w:rPr>
          <w:color w:val="auto"/>
        </w:rPr>
        <w:t>[</w:t>
      </w:r>
      <w:sdt>
        <w:sdtPr>
          <w:rPr>
            <w:color w:val="auto"/>
          </w:rPr>
          <w:tag w:val="References"/>
          <w:id w:val="-1043047873"/>
          <w:placeholder>
            <w:docPart w:val="460D713500284C7FB4932CF3609CC106"/>
          </w:placeholder>
          <w:text w:multiLine="1"/>
        </w:sdtPr>
        <w:sdtEndPr/>
        <w:sdtContent>
          <w:r w:rsidR="00B8169A">
            <w:rPr>
              <w:color w:val="auto"/>
            </w:rPr>
            <w:t>Introduced March 04, 2021; Referred to the Committee on Government Organization</w:t>
          </w:r>
        </w:sdtContent>
      </w:sdt>
      <w:r w:rsidRPr="001264E5">
        <w:rPr>
          <w:color w:val="auto"/>
        </w:rPr>
        <w:t>]</w:t>
      </w:r>
    </w:p>
    <w:p w14:paraId="635D8369" w14:textId="287DA9F1" w:rsidR="00303684" w:rsidRPr="001264E5" w:rsidRDefault="0000526A" w:rsidP="00CC1F3B">
      <w:pPr>
        <w:pStyle w:val="TitleSection"/>
        <w:rPr>
          <w:color w:val="auto"/>
        </w:rPr>
      </w:pPr>
      <w:r w:rsidRPr="001264E5">
        <w:rPr>
          <w:color w:val="auto"/>
        </w:rPr>
        <w:lastRenderedPageBreak/>
        <w:t>A BILL</w:t>
      </w:r>
      <w:r w:rsidR="00F95473" w:rsidRPr="001264E5">
        <w:rPr>
          <w:color w:val="auto"/>
        </w:rPr>
        <w:t xml:space="preserve"> to amend and reenact §30-1A-1,</w:t>
      </w:r>
      <w:bookmarkStart w:id="0" w:name="_Hlk63942027"/>
      <w:r w:rsidR="00B17135" w:rsidRPr="001264E5">
        <w:rPr>
          <w:color w:val="auto"/>
        </w:rPr>
        <w:t xml:space="preserve"> </w:t>
      </w:r>
      <w:r w:rsidR="00F95473" w:rsidRPr="001264E5">
        <w:rPr>
          <w:color w:val="auto"/>
        </w:rPr>
        <w:t>§</w:t>
      </w:r>
      <w:bookmarkEnd w:id="0"/>
      <w:r w:rsidR="00F95473" w:rsidRPr="001264E5">
        <w:rPr>
          <w:color w:val="auto"/>
        </w:rPr>
        <w:t xml:space="preserve">30-1A-2, §30-1A-3, §30-1A-4, §30-1A-5, </w:t>
      </w:r>
      <w:r w:rsidR="003B6A8F" w:rsidRPr="001264E5">
        <w:rPr>
          <w:color w:val="auto"/>
        </w:rPr>
        <w:t xml:space="preserve">and </w:t>
      </w:r>
      <w:r w:rsidR="00F95473" w:rsidRPr="001264E5">
        <w:rPr>
          <w:color w:val="auto"/>
        </w:rPr>
        <w:t>§30-1A-</w:t>
      </w:r>
      <w:r w:rsidR="003B6A8F" w:rsidRPr="001264E5">
        <w:rPr>
          <w:color w:val="auto"/>
        </w:rPr>
        <w:t>6 of the Code of West Virginia, 1931, as amended</w:t>
      </w:r>
      <w:r w:rsidR="00A64C9D" w:rsidRPr="001264E5">
        <w:rPr>
          <w:color w:val="auto"/>
        </w:rPr>
        <w:t>;</w:t>
      </w:r>
      <w:r w:rsidR="00BC6E94" w:rsidRPr="001264E5">
        <w:rPr>
          <w:color w:val="auto"/>
        </w:rPr>
        <w:t xml:space="preserve"> and to amend said code by adding thereto a new section, designated §30-1A-1a, </w:t>
      </w:r>
      <w:r w:rsidR="003B6A8F" w:rsidRPr="001264E5">
        <w:rPr>
          <w:color w:val="auto"/>
        </w:rPr>
        <w:t xml:space="preserve">all relating to regulation of occupations and professions; providing for legislative policy; providing for definitions; providing for criteria to analyze a required application to regulate an occupation or profession; providing for the Performance Evaluation and Research Division to conduct an analysis of the application; providing for a rebuttable presumption against regulating an occupation or profession absent certain conditions; providing for criteria to assess harms to consumers and possible recommendations that may be instituted against an occupation or profession; providing for an economic study of the recommendations made; providing for a time frame for the Performance Evaluation and Research Division to conduct the analysis and return a report; providing for </w:t>
      </w:r>
      <w:r w:rsidR="009C68C5" w:rsidRPr="001264E5">
        <w:rPr>
          <w:color w:val="auto"/>
        </w:rPr>
        <w:t xml:space="preserve">recommendations based on the assessed harm to consumers in the Performance Evaluation and Research Division’s report; providing for additional recommendations and findings by the Joint Standing Committee on Government Organization; providing that additional findings by the Joint Standing </w:t>
      </w:r>
      <w:r w:rsidR="003616D7" w:rsidRPr="001264E5">
        <w:rPr>
          <w:color w:val="auto"/>
        </w:rPr>
        <w:t>Committee on Government Organization are made public; providing for the committee’s findings and recommendations along with any report be submitted to any committee considering legislation prior to voting; providing for the Performance Evaluation and Research Division begin a review of existing licenses under certain criteria; providing for an effective date for licensure review; providing for a review of a certain percentage of licenses annually; providing for annual licensing review to be set by the chairs of the Joint Standing Committee on Government Organization; providing for an eight</w:t>
      </w:r>
      <w:r w:rsidR="007B3EBB" w:rsidRPr="001264E5">
        <w:rPr>
          <w:color w:val="auto"/>
        </w:rPr>
        <w:t>-</w:t>
      </w:r>
      <w:r w:rsidR="003616D7" w:rsidRPr="001264E5">
        <w:rPr>
          <w:color w:val="auto"/>
        </w:rPr>
        <w:t>year review schedule; providing for</w:t>
      </w:r>
      <w:r w:rsidR="000C7D20" w:rsidRPr="001264E5">
        <w:rPr>
          <w:color w:val="auto"/>
        </w:rPr>
        <w:t xml:space="preserve"> the Performance Evaluation and Research Division to report its findings and recommendations to the committee relating to licensing review; providing an effective date for the Performance Evaluation and Research Division to begin reporting its findings and recommendations to the committee; and providing for mechanisms of statutory interpretation relating to government regulations of occupations or professions. </w:t>
      </w:r>
    </w:p>
    <w:p w14:paraId="15873EAB" w14:textId="77777777" w:rsidR="00303684" w:rsidRPr="001264E5" w:rsidRDefault="00303684" w:rsidP="00CC1F3B">
      <w:pPr>
        <w:pStyle w:val="EnactingClause"/>
        <w:rPr>
          <w:color w:val="auto"/>
        </w:rPr>
        <w:sectPr w:rsidR="00303684" w:rsidRPr="001264E5" w:rsidSect="00B1352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264E5">
        <w:rPr>
          <w:color w:val="auto"/>
        </w:rPr>
        <w:t>Be it enacted by the Legislature of West Virginia:</w:t>
      </w:r>
    </w:p>
    <w:p w14:paraId="3C5A4865" w14:textId="678B5BC5" w:rsidR="003B6A8F" w:rsidRPr="001264E5" w:rsidRDefault="003B6A8F" w:rsidP="00B1352C">
      <w:pPr>
        <w:pStyle w:val="ArticleHeading"/>
        <w:rPr>
          <w:color w:val="auto"/>
        </w:rPr>
      </w:pPr>
      <w:r w:rsidRPr="001264E5">
        <w:rPr>
          <w:color w:val="auto"/>
        </w:rPr>
        <w:t>ARTICLE 1A. PROCEDURE FOR REGULATION OF OCCUPATIONS AND PROFESSIONS.</w:t>
      </w:r>
    </w:p>
    <w:p w14:paraId="4D36D68F" w14:textId="3C419E14" w:rsidR="00191853" w:rsidRPr="001264E5" w:rsidRDefault="00191853" w:rsidP="00B1352C">
      <w:pPr>
        <w:pStyle w:val="SectionHeading"/>
        <w:rPr>
          <w:color w:val="auto"/>
        </w:rPr>
      </w:pPr>
      <w:r w:rsidRPr="001264E5">
        <w:rPr>
          <w:color w:val="auto"/>
        </w:rPr>
        <w:t xml:space="preserve">§30-1A-1. Legislative findings; </w:t>
      </w:r>
      <w:r w:rsidRPr="001264E5">
        <w:rPr>
          <w:color w:val="auto"/>
          <w:u w:val="single"/>
        </w:rPr>
        <w:t>policy.</w:t>
      </w:r>
    </w:p>
    <w:p w14:paraId="007BF2B4" w14:textId="7163E5B7" w:rsidR="008736AA" w:rsidRPr="001264E5" w:rsidRDefault="00191853" w:rsidP="00B1352C">
      <w:pPr>
        <w:pStyle w:val="SectionBody"/>
        <w:rPr>
          <w:color w:val="auto"/>
        </w:rPr>
      </w:pPr>
      <w:r w:rsidRPr="001264E5">
        <w:rPr>
          <w:color w:val="auto"/>
          <w:u w:val="single"/>
        </w:rPr>
        <w:t>(a)</w:t>
      </w:r>
      <w:r w:rsidRPr="001264E5">
        <w:rPr>
          <w:color w:val="auto"/>
        </w:rPr>
        <w:t xml:space="preserve"> The Legislature finds that regulation should be imposed on an occupation or profession only when necessary for the protection of public health and safety. The Legislature further finds that establishing a procedure for reviewing the necessity of regulating an occupation or profession prior to enacting laws for such regulation </w:t>
      </w:r>
      <w:r w:rsidRPr="001264E5">
        <w:rPr>
          <w:color w:val="auto"/>
          <w:u w:val="single"/>
        </w:rPr>
        <w:t>and analyzing existing occupational regulations</w:t>
      </w:r>
      <w:r w:rsidRPr="001264E5">
        <w:rPr>
          <w:color w:val="auto"/>
        </w:rPr>
        <w:t xml:space="preserve"> will better enable it to evaluate the need for the regulation and to determine the least restrictive </w:t>
      </w:r>
      <w:r w:rsidRPr="001264E5">
        <w:rPr>
          <w:color w:val="auto"/>
          <w:u w:val="single"/>
        </w:rPr>
        <w:t>regulation</w:t>
      </w:r>
      <w:r w:rsidRPr="001264E5">
        <w:rPr>
          <w:color w:val="auto"/>
        </w:rPr>
        <w:t xml:space="preserve"> </w:t>
      </w:r>
      <w:r w:rsidRPr="001264E5">
        <w:rPr>
          <w:strike/>
          <w:color w:val="auto"/>
        </w:rPr>
        <w:t>regulatory alternative</w:t>
      </w:r>
      <w:r w:rsidRPr="001264E5">
        <w:rPr>
          <w:color w:val="auto"/>
        </w:rPr>
        <w:t xml:space="preserve"> consistent with public health and safety.</w:t>
      </w:r>
    </w:p>
    <w:p w14:paraId="263D4431" w14:textId="3F960335" w:rsidR="00191853" w:rsidRPr="001264E5" w:rsidRDefault="00191853" w:rsidP="00B1352C">
      <w:pPr>
        <w:pStyle w:val="SectionBody"/>
        <w:rPr>
          <w:color w:val="auto"/>
          <w:u w:val="single"/>
        </w:rPr>
      </w:pPr>
      <w:r w:rsidRPr="001264E5">
        <w:rPr>
          <w:color w:val="auto"/>
          <w:u w:val="single"/>
        </w:rPr>
        <w:t>(b) For occupational regulations and the boards of this state, it is the policy of this state that:</w:t>
      </w:r>
    </w:p>
    <w:p w14:paraId="47AFB4D3" w14:textId="103F72C9" w:rsidR="00191853" w:rsidRPr="001264E5" w:rsidRDefault="00191853" w:rsidP="00B1352C">
      <w:pPr>
        <w:pStyle w:val="SectionBody"/>
        <w:rPr>
          <w:color w:val="auto"/>
          <w:u w:val="single"/>
        </w:rPr>
      </w:pPr>
      <w:r w:rsidRPr="001264E5">
        <w:rPr>
          <w:color w:val="auto"/>
          <w:u w:val="single"/>
        </w:rPr>
        <w:t>(1) The right of an individual to pursue a lawful occupation is a fundamental right;</w:t>
      </w:r>
    </w:p>
    <w:p w14:paraId="7B49920E" w14:textId="5DFD0ABA" w:rsidR="00191853" w:rsidRPr="001264E5" w:rsidRDefault="00191853" w:rsidP="00B1352C">
      <w:pPr>
        <w:pStyle w:val="SectionBody"/>
        <w:rPr>
          <w:color w:val="auto"/>
          <w:u w:val="single"/>
        </w:rPr>
      </w:pPr>
      <w:r w:rsidRPr="001264E5">
        <w:rPr>
          <w:color w:val="auto"/>
          <w:u w:val="single"/>
        </w:rPr>
        <w:t>(2) Where the state finds it is necessary to displace competition, it will use the least restrictive regulation to protect consumers from present, significant</w:t>
      </w:r>
      <w:r w:rsidR="00BC6E94" w:rsidRPr="001264E5">
        <w:rPr>
          <w:color w:val="auto"/>
          <w:u w:val="single"/>
        </w:rPr>
        <w:t>,</w:t>
      </w:r>
      <w:r w:rsidRPr="001264E5">
        <w:rPr>
          <w:color w:val="auto"/>
          <w:u w:val="single"/>
        </w:rPr>
        <w:t xml:space="preserve"> and substantiated harms that threaten public health and safety; and</w:t>
      </w:r>
    </w:p>
    <w:p w14:paraId="7479754F" w14:textId="581AE64B" w:rsidR="00191853" w:rsidRPr="001264E5" w:rsidRDefault="00191853" w:rsidP="00B1352C">
      <w:pPr>
        <w:pStyle w:val="SectionBody"/>
        <w:rPr>
          <w:color w:val="auto"/>
          <w:u w:val="single"/>
        </w:rPr>
      </w:pPr>
      <w:r w:rsidRPr="001264E5">
        <w:rPr>
          <w:color w:val="auto"/>
          <w:u w:val="single"/>
        </w:rPr>
        <w:t xml:space="preserve">(3) Legislative leaders will </w:t>
      </w:r>
      <w:r w:rsidR="00976900" w:rsidRPr="001264E5">
        <w:rPr>
          <w:color w:val="auto"/>
          <w:u w:val="single"/>
        </w:rPr>
        <w:t>assign</w:t>
      </w:r>
      <w:r w:rsidRPr="001264E5">
        <w:rPr>
          <w:color w:val="auto"/>
          <w:u w:val="single"/>
        </w:rPr>
        <w:t xml:space="preserve"> the responsibility to review legislation and laws related to occupational regulations. </w:t>
      </w:r>
    </w:p>
    <w:p w14:paraId="01A34CAC" w14:textId="77777777" w:rsidR="00F95473" w:rsidRPr="001264E5" w:rsidRDefault="00976900" w:rsidP="00B1352C">
      <w:pPr>
        <w:pStyle w:val="SectionHeading"/>
        <w:rPr>
          <w:color w:val="auto"/>
          <w:u w:val="single"/>
        </w:rPr>
        <w:sectPr w:rsidR="00F95473" w:rsidRPr="001264E5" w:rsidSect="00DF199D">
          <w:type w:val="continuous"/>
          <w:pgSz w:w="12240" w:h="15840" w:code="1"/>
          <w:pgMar w:top="1440" w:right="1440" w:bottom="1440" w:left="1440" w:header="720" w:footer="720" w:gutter="0"/>
          <w:lnNumType w:countBy="1" w:restart="newSection"/>
          <w:cols w:space="720"/>
          <w:titlePg/>
          <w:docGrid w:linePitch="360"/>
        </w:sectPr>
      </w:pPr>
      <w:r w:rsidRPr="001264E5">
        <w:rPr>
          <w:color w:val="auto"/>
          <w:u w:val="single"/>
        </w:rPr>
        <w:t>§30-1A-1a. Definitions.</w:t>
      </w:r>
    </w:p>
    <w:p w14:paraId="6DA59B31" w14:textId="77777777" w:rsidR="00976900" w:rsidRPr="001264E5" w:rsidRDefault="00976900" w:rsidP="00976900">
      <w:pPr>
        <w:pStyle w:val="SectionBody"/>
        <w:rPr>
          <w:color w:val="auto"/>
          <w:u w:val="single"/>
        </w:rPr>
      </w:pPr>
      <w:r w:rsidRPr="001264E5">
        <w:rPr>
          <w:color w:val="auto"/>
          <w:u w:val="single"/>
        </w:rPr>
        <w:t>For the purposes of this chapter, the words defined in this section have the meaning given.</w:t>
      </w:r>
    </w:p>
    <w:p w14:paraId="053F9313" w14:textId="4C09BCF4" w:rsidR="00976900" w:rsidRPr="001264E5" w:rsidRDefault="00976900" w:rsidP="00976900">
      <w:pPr>
        <w:pStyle w:val="SectionBody"/>
        <w:rPr>
          <w:color w:val="auto"/>
          <w:u w:val="single"/>
        </w:rPr>
      </w:pPr>
      <w:r w:rsidRPr="001264E5">
        <w:rPr>
          <w:color w:val="auto"/>
          <w:u w:val="single"/>
        </w:rPr>
        <w:t>“Government certification” means a voluntary, government-granted, and nontransferable recognition to an individual who meets personal qualifications related to a lawful occupation. Upon the government’s initial and continuing approval, the individual may use “government certified” or “state certified” as a title. A noncertified individual also may perform the lawful occupation for compensation but may not use the title “government certified” or “state certified.” In this chapter, the term “government certification” is not synonymous with “occupational license.” It also is not intended to include credentials, such as those used for medical-board certification or held by a certified public accountant, that are prerequisites to working lawfully in an occupation.</w:t>
      </w:r>
    </w:p>
    <w:p w14:paraId="72FA0582" w14:textId="6D888167" w:rsidR="00976900" w:rsidRPr="001264E5" w:rsidRDefault="00976900" w:rsidP="00976900">
      <w:pPr>
        <w:pStyle w:val="SectionBody"/>
        <w:rPr>
          <w:color w:val="auto"/>
          <w:u w:val="single"/>
        </w:rPr>
      </w:pPr>
      <w:r w:rsidRPr="001264E5">
        <w:rPr>
          <w:color w:val="auto"/>
          <w:u w:val="single"/>
        </w:rPr>
        <w:t>“Government registration” means a requirement to give notice to the government that may include the individual</w:t>
      </w:r>
      <w:r w:rsidR="007B3EBB" w:rsidRPr="001264E5">
        <w:rPr>
          <w:color w:val="auto"/>
          <w:u w:val="single"/>
        </w:rPr>
        <w:t>’</w:t>
      </w:r>
      <w:r w:rsidRPr="001264E5">
        <w:rPr>
          <w:color w:val="auto"/>
          <w:u w:val="single"/>
        </w:rPr>
        <w:t>s name and address, the individual</w:t>
      </w:r>
      <w:r w:rsidR="007B3EBB" w:rsidRPr="001264E5">
        <w:rPr>
          <w:color w:val="auto"/>
          <w:u w:val="single"/>
        </w:rPr>
        <w:t>’</w:t>
      </w:r>
      <w:r w:rsidRPr="001264E5">
        <w:rPr>
          <w:color w:val="auto"/>
          <w:u w:val="single"/>
        </w:rPr>
        <w:t xml:space="preserve">s agent for service of process, the location of the activity to be performed, and a description of the service the individual provides. “Government registration” does not include personal qualifications and is not transferable but it may require a bond or insurance. Upon the government’s receipt of notice, the individual may use “government registered” as a title. A nonregistered individual may not perform the occupation for compensation or use “government registered” as a title. In this chapter, “government registration” is not intended to be synonymous with “occupational license.” It also is not intended to include credentials, such as those held by a registered nurse, which are prerequisites to working lawfully in an occupation. </w:t>
      </w:r>
    </w:p>
    <w:p w14:paraId="7CB2429C" w14:textId="4ECE75FB" w:rsidR="00976900" w:rsidRPr="001264E5" w:rsidRDefault="00976900" w:rsidP="00976900">
      <w:pPr>
        <w:pStyle w:val="SectionBody"/>
        <w:rPr>
          <w:color w:val="auto"/>
          <w:u w:val="single"/>
        </w:rPr>
      </w:pPr>
      <w:r w:rsidRPr="001264E5">
        <w:rPr>
          <w:color w:val="auto"/>
          <w:u w:val="single"/>
        </w:rPr>
        <w:t xml:space="preserve">“Lawful occupation” means a course of conduct, pursuit or profession that includes the sale of goods or services that are not themselves illegal to sell irrespective of whether the individual selling them is subject to an occupational regulation. </w:t>
      </w:r>
    </w:p>
    <w:p w14:paraId="5DB25A93" w14:textId="06FC3AAB" w:rsidR="00976900" w:rsidRPr="001264E5" w:rsidRDefault="00976900" w:rsidP="00976900">
      <w:pPr>
        <w:pStyle w:val="SectionBody"/>
        <w:rPr>
          <w:color w:val="auto"/>
          <w:u w:val="single"/>
        </w:rPr>
      </w:pPr>
      <w:r w:rsidRPr="001264E5">
        <w:rPr>
          <w:color w:val="auto"/>
          <w:u w:val="single"/>
        </w:rPr>
        <w:t>“Least restrictive regulation” means, from least to most restrictive,</w:t>
      </w:r>
    </w:p>
    <w:p w14:paraId="1E4995A4" w14:textId="5B5E06F3" w:rsidR="00976900" w:rsidRPr="001264E5" w:rsidRDefault="00976900" w:rsidP="00976900">
      <w:pPr>
        <w:pStyle w:val="SectionBody"/>
        <w:rPr>
          <w:color w:val="auto"/>
          <w:u w:val="single"/>
        </w:rPr>
      </w:pPr>
      <w:r w:rsidRPr="001264E5">
        <w:rPr>
          <w:color w:val="auto"/>
          <w:u w:val="single"/>
        </w:rPr>
        <w:t xml:space="preserve">(1) </w:t>
      </w:r>
      <w:r w:rsidR="00571541" w:rsidRPr="001264E5">
        <w:rPr>
          <w:color w:val="auto"/>
          <w:u w:val="single"/>
        </w:rPr>
        <w:t>M</w:t>
      </w:r>
      <w:r w:rsidRPr="001264E5">
        <w:rPr>
          <w:color w:val="auto"/>
          <w:u w:val="single"/>
        </w:rPr>
        <w:t>arket competition,</w:t>
      </w:r>
    </w:p>
    <w:p w14:paraId="07FE7F10" w14:textId="044B01E6" w:rsidR="00976900" w:rsidRPr="001264E5" w:rsidRDefault="00976900" w:rsidP="00976900">
      <w:pPr>
        <w:pStyle w:val="SectionBody"/>
        <w:rPr>
          <w:color w:val="auto"/>
          <w:u w:val="single"/>
        </w:rPr>
      </w:pPr>
      <w:r w:rsidRPr="001264E5">
        <w:rPr>
          <w:color w:val="auto"/>
          <w:u w:val="single"/>
        </w:rPr>
        <w:t xml:space="preserve">(2) </w:t>
      </w:r>
      <w:r w:rsidR="00571541" w:rsidRPr="001264E5">
        <w:rPr>
          <w:color w:val="auto"/>
          <w:u w:val="single"/>
        </w:rPr>
        <w:t>T</w:t>
      </w:r>
      <w:r w:rsidRPr="001264E5">
        <w:rPr>
          <w:color w:val="auto"/>
          <w:u w:val="single"/>
        </w:rPr>
        <w:t xml:space="preserve">hird-party or consumer-created ratings and reviews, </w:t>
      </w:r>
    </w:p>
    <w:p w14:paraId="495D2B0E" w14:textId="5FBCBB23" w:rsidR="00976900" w:rsidRPr="001264E5" w:rsidRDefault="00976900" w:rsidP="00976900">
      <w:pPr>
        <w:pStyle w:val="SectionBody"/>
        <w:rPr>
          <w:color w:val="auto"/>
          <w:u w:val="single"/>
        </w:rPr>
      </w:pPr>
      <w:r w:rsidRPr="001264E5">
        <w:rPr>
          <w:color w:val="auto"/>
          <w:u w:val="single"/>
        </w:rPr>
        <w:t xml:space="preserve">(3) </w:t>
      </w:r>
      <w:r w:rsidR="00571541" w:rsidRPr="001264E5">
        <w:rPr>
          <w:color w:val="auto"/>
          <w:u w:val="single"/>
        </w:rPr>
        <w:t>P</w:t>
      </w:r>
      <w:r w:rsidRPr="001264E5">
        <w:rPr>
          <w:color w:val="auto"/>
          <w:u w:val="single"/>
        </w:rPr>
        <w:t xml:space="preserve">rivate certification, </w:t>
      </w:r>
    </w:p>
    <w:p w14:paraId="1649924D" w14:textId="34079123" w:rsidR="00976900" w:rsidRPr="001264E5" w:rsidRDefault="00976900" w:rsidP="00976900">
      <w:pPr>
        <w:pStyle w:val="SectionBody"/>
        <w:rPr>
          <w:color w:val="auto"/>
          <w:u w:val="single"/>
        </w:rPr>
      </w:pPr>
      <w:r w:rsidRPr="001264E5">
        <w:rPr>
          <w:color w:val="auto"/>
          <w:u w:val="single"/>
        </w:rPr>
        <w:t xml:space="preserve">(4) </w:t>
      </w:r>
      <w:r w:rsidR="00571541" w:rsidRPr="001264E5">
        <w:rPr>
          <w:color w:val="auto"/>
          <w:u w:val="single"/>
        </w:rPr>
        <w:t>V</w:t>
      </w:r>
      <w:r w:rsidRPr="001264E5">
        <w:rPr>
          <w:color w:val="auto"/>
          <w:u w:val="single"/>
        </w:rPr>
        <w:t>oluntary bonding or insurance,</w:t>
      </w:r>
    </w:p>
    <w:p w14:paraId="1F7E6220" w14:textId="0945DEB0" w:rsidR="00976900" w:rsidRPr="001264E5" w:rsidRDefault="00976900" w:rsidP="00976900">
      <w:pPr>
        <w:pStyle w:val="SectionBody"/>
        <w:rPr>
          <w:color w:val="auto"/>
          <w:u w:val="single"/>
        </w:rPr>
      </w:pPr>
      <w:r w:rsidRPr="001264E5">
        <w:rPr>
          <w:color w:val="auto"/>
          <w:u w:val="single"/>
        </w:rPr>
        <w:t xml:space="preserve">(5) </w:t>
      </w:r>
      <w:r w:rsidR="00571541" w:rsidRPr="001264E5">
        <w:rPr>
          <w:color w:val="auto"/>
          <w:u w:val="single"/>
        </w:rPr>
        <w:t>S</w:t>
      </w:r>
      <w:r w:rsidRPr="001264E5">
        <w:rPr>
          <w:color w:val="auto"/>
          <w:u w:val="single"/>
        </w:rPr>
        <w:t xml:space="preserve">pecific private civil cause of action to remedy consumer harm, </w:t>
      </w:r>
    </w:p>
    <w:p w14:paraId="4E872A69" w14:textId="17E13900" w:rsidR="00976900" w:rsidRPr="001264E5" w:rsidRDefault="00976900" w:rsidP="00976900">
      <w:pPr>
        <w:pStyle w:val="SectionBody"/>
        <w:rPr>
          <w:color w:val="auto"/>
          <w:u w:val="single"/>
        </w:rPr>
      </w:pPr>
      <w:r w:rsidRPr="001264E5">
        <w:rPr>
          <w:color w:val="auto"/>
          <w:u w:val="single"/>
        </w:rPr>
        <w:t xml:space="preserve">(6) </w:t>
      </w:r>
      <w:r w:rsidR="00571541" w:rsidRPr="001264E5">
        <w:rPr>
          <w:color w:val="auto"/>
          <w:u w:val="single"/>
        </w:rPr>
        <w:t>D</w:t>
      </w:r>
      <w:r w:rsidRPr="001264E5">
        <w:rPr>
          <w:color w:val="auto"/>
          <w:u w:val="single"/>
        </w:rPr>
        <w:t>eceptive trade practice act,</w:t>
      </w:r>
    </w:p>
    <w:p w14:paraId="3272CE3E" w14:textId="6D764F47" w:rsidR="00976900" w:rsidRPr="001264E5" w:rsidRDefault="00976900" w:rsidP="00976900">
      <w:pPr>
        <w:pStyle w:val="SectionBody"/>
        <w:rPr>
          <w:color w:val="auto"/>
          <w:u w:val="single"/>
        </w:rPr>
      </w:pPr>
      <w:r w:rsidRPr="001264E5">
        <w:rPr>
          <w:color w:val="auto"/>
          <w:u w:val="single"/>
        </w:rPr>
        <w:t xml:space="preserve">(7) </w:t>
      </w:r>
      <w:r w:rsidR="00571541" w:rsidRPr="001264E5">
        <w:rPr>
          <w:color w:val="auto"/>
          <w:u w:val="single"/>
        </w:rPr>
        <w:t>M</w:t>
      </w:r>
      <w:r w:rsidRPr="001264E5">
        <w:rPr>
          <w:color w:val="auto"/>
          <w:u w:val="single"/>
        </w:rPr>
        <w:t>andatory disclosure of attributes of the specific good or service,</w:t>
      </w:r>
    </w:p>
    <w:p w14:paraId="795F0107" w14:textId="04723AF1" w:rsidR="00976900" w:rsidRPr="001264E5" w:rsidRDefault="00976900" w:rsidP="00976900">
      <w:pPr>
        <w:pStyle w:val="SectionBody"/>
        <w:rPr>
          <w:color w:val="auto"/>
          <w:u w:val="single"/>
        </w:rPr>
      </w:pPr>
      <w:r w:rsidRPr="001264E5">
        <w:rPr>
          <w:color w:val="auto"/>
          <w:u w:val="single"/>
        </w:rPr>
        <w:t xml:space="preserve">(8) </w:t>
      </w:r>
      <w:r w:rsidR="00571541" w:rsidRPr="001264E5">
        <w:rPr>
          <w:color w:val="auto"/>
          <w:u w:val="single"/>
        </w:rPr>
        <w:t>R</w:t>
      </w:r>
      <w:r w:rsidRPr="001264E5">
        <w:rPr>
          <w:color w:val="auto"/>
          <w:u w:val="single"/>
        </w:rPr>
        <w:t>egulation of the process of providing the specific good or service,</w:t>
      </w:r>
    </w:p>
    <w:p w14:paraId="4CB767F2" w14:textId="08D25C05" w:rsidR="00976900" w:rsidRPr="001264E5" w:rsidRDefault="00976900" w:rsidP="00976900">
      <w:pPr>
        <w:pStyle w:val="SectionBody"/>
        <w:rPr>
          <w:color w:val="auto"/>
          <w:u w:val="single"/>
        </w:rPr>
      </w:pPr>
      <w:r w:rsidRPr="001264E5">
        <w:rPr>
          <w:color w:val="auto"/>
          <w:u w:val="single"/>
        </w:rPr>
        <w:t xml:space="preserve">(9) </w:t>
      </w:r>
      <w:r w:rsidR="00571541" w:rsidRPr="001264E5">
        <w:rPr>
          <w:color w:val="auto"/>
          <w:u w:val="single"/>
        </w:rPr>
        <w:t>R</w:t>
      </w:r>
      <w:r w:rsidRPr="001264E5">
        <w:rPr>
          <w:color w:val="auto"/>
          <w:u w:val="single"/>
        </w:rPr>
        <w:t>egulation of the facility where the specific good or service is sold,</w:t>
      </w:r>
    </w:p>
    <w:p w14:paraId="331B993D" w14:textId="4A8D882A" w:rsidR="00976900" w:rsidRPr="001264E5" w:rsidRDefault="00976900" w:rsidP="00976900">
      <w:pPr>
        <w:pStyle w:val="SectionBody"/>
        <w:rPr>
          <w:color w:val="auto"/>
          <w:u w:val="single"/>
        </w:rPr>
      </w:pPr>
      <w:r w:rsidRPr="001264E5">
        <w:rPr>
          <w:color w:val="auto"/>
          <w:u w:val="single"/>
        </w:rPr>
        <w:t xml:space="preserve">(10) </w:t>
      </w:r>
      <w:r w:rsidR="00571541" w:rsidRPr="001264E5">
        <w:rPr>
          <w:color w:val="auto"/>
          <w:u w:val="single"/>
        </w:rPr>
        <w:t>I</w:t>
      </w:r>
      <w:r w:rsidRPr="001264E5">
        <w:rPr>
          <w:color w:val="auto"/>
          <w:u w:val="single"/>
        </w:rPr>
        <w:t>nspection,</w:t>
      </w:r>
    </w:p>
    <w:p w14:paraId="44D28955" w14:textId="2BC29072" w:rsidR="00976900" w:rsidRPr="001264E5" w:rsidRDefault="00976900" w:rsidP="00976900">
      <w:pPr>
        <w:pStyle w:val="SectionBody"/>
        <w:rPr>
          <w:color w:val="auto"/>
          <w:u w:val="single"/>
        </w:rPr>
      </w:pPr>
      <w:r w:rsidRPr="001264E5">
        <w:rPr>
          <w:color w:val="auto"/>
          <w:u w:val="single"/>
        </w:rPr>
        <w:t xml:space="preserve">(11) </w:t>
      </w:r>
      <w:r w:rsidR="00571541" w:rsidRPr="001264E5">
        <w:rPr>
          <w:color w:val="auto"/>
          <w:u w:val="single"/>
        </w:rPr>
        <w:t>B</w:t>
      </w:r>
      <w:r w:rsidRPr="001264E5">
        <w:rPr>
          <w:color w:val="auto"/>
          <w:u w:val="single"/>
        </w:rPr>
        <w:t>onding,</w:t>
      </w:r>
    </w:p>
    <w:p w14:paraId="5BEB695A" w14:textId="7DBAF7D0" w:rsidR="00976900" w:rsidRPr="001264E5" w:rsidRDefault="00976900" w:rsidP="00976900">
      <w:pPr>
        <w:pStyle w:val="SectionBody"/>
        <w:rPr>
          <w:color w:val="auto"/>
          <w:u w:val="single"/>
        </w:rPr>
      </w:pPr>
      <w:r w:rsidRPr="001264E5">
        <w:rPr>
          <w:color w:val="auto"/>
          <w:u w:val="single"/>
        </w:rPr>
        <w:t xml:space="preserve">(12) </w:t>
      </w:r>
      <w:r w:rsidR="00571541" w:rsidRPr="001264E5">
        <w:rPr>
          <w:color w:val="auto"/>
          <w:u w:val="single"/>
        </w:rPr>
        <w:t>I</w:t>
      </w:r>
      <w:r w:rsidRPr="001264E5">
        <w:rPr>
          <w:color w:val="auto"/>
          <w:u w:val="single"/>
        </w:rPr>
        <w:t>nsurance,</w:t>
      </w:r>
    </w:p>
    <w:p w14:paraId="71359BFA" w14:textId="2D7410F3" w:rsidR="00976900" w:rsidRPr="001264E5" w:rsidRDefault="00976900" w:rsidP="00976900">
      <w:pPr>
        <w:pStyle w:val="SectionBody"/>
        <w:rPr>
          <w:color w:val="auto"/>
          <w:u w:val="single"/>
        </w:rPr>
      </w:pPr>
      <w:r w:rsidRPr="001264E5">
        <w:rPr>
          <w:color w:val="auto"/>
          <w:u w:val="single"/>
        </w:rPr>
        <w:t xml:space="preserve">(13) </w:t>
      </w:r>
      <w:r w:rsidR="00571541" w:rsidRPr="001264E5">
        <w:rPr>
          <w:color w:val="auto"/>
          <w:u w:val="single"/>
        </w:rPr>
        <w:t>G</w:t>
      </w:r>
      <w:r w:rsidRPr="001264E5">
        <w:rPr>
          <w:color w:val="auto"/>
          <w:u w:val="single"/>
        </w:rPr>
        <w:t xml:space="preserve">overnment registration, </w:t>
      </w:r>
    </w:p>
    <w:p w14:paraId="30ADB072" w14:textId="4968B98E" w:rsidR="00976900" w:rsidRPr="001264E5" w:rsidRDefault="00976900" w:rsidP="00976900">
      <w:pPr>
        <w:pStyle w:val="SectionBody"/>
        <w:rPr>
          <w:color w:val="auto"/>
          <w:u w:val="single"/>
        </w:rPr>
      </w:pPr>
      <w:r w:rsidRPr="001264E5">
        <w:rPr>
          <w:color w:val="auto"/>
          <w:u w:val="single"/>
        </w:rPr>
        <w:t xml:space="preserve">(14) </w:t>
      </w:r>
      <w:r w:rsidR="00571541" w:rsidRPr="001264E5">
        <w:rPr>
          <w:color w:val="auto"/>
          <w:u w:val="single"/>
        </w:rPr>
        <w:t>G</w:t>
      </w:r>
      <w:r w:rsidRPr="001264E5">
        <w:rPr>
          <w:color w:val="auto"/>
          <w:u w:val="single"/>
        </w:rPr>
        <w:t>overnment certification,</w:t>
      </w:r>
    </w:p>
    <w:p w14:paraId="1256CB2D" w14:textId="26E2A74B" w:rsidR="00976900" w:rsidRPr="001264E5" w:rsidRDefault="00976900" w:rsidP="00976900">
      <w:pPr>
        <w:pStyle w:val="SectionBody"/>
        <w:rPr>
          <w:color w:val="auto"/>
          <w:u w:val="single"/>
        </w:rPr>
      </w:pPr>
      <w:r w:rsidRPr="001264E5">
        <w:rPr>
          <w:color w:val="auto"/>
          <w:u w:val="single"/>
        </w:rPr>
        <w:t xml:space="preserve">(15) </w:t>
      </w:r>
      <w:r w:rsidR="00571541" w:rsidRPr="001264E5">
        <w:rPr>
          <w:color w:val="auto"/>
          <w:u w:val="single"/>
        </w:rPr>
        <w:t>S</w:t>
      </w:r>
      <w:r w:rsidRPr="001264E5">
        <w:rPr>
          <w:color w:val="auto"/>
          <w:u w:val="single"/>
        </w:rPr>
        <w:t>pecialty occupational certification solely for medical reimbursement, and</w:t>
      </w:r>
    </w:p>
    <w:p w14:paraId="26BD34F2" w14:textId="00C8B542" w:rsidR="00976900" w:rsidRPr="001264E5" w:rsidRDefault="00976900" w:rsidP="00976900">
      <w:pPr>
        <w:pStyle w:val="SectionBody"/>
        <w:rPr>
          <w:color w:val="auto"/>
          <w:u w:val="single"/>
        </w:rPr>
      </w:pPr>
      <w:r w:rsidRPr="001264E5">
        <w:rPr>
          <w:color w:val="auto"/>
          <w:u w:val="single"/>
        </w:rPr>
        <w:t xml:space="preserve">(16) </w:t>
      </w:r>
      <w:r w:rsidR="00571541" w:rsidRPr="001264E5">
        <w:rPr>
          <w:color w:val="auto"/>
          <w:u w:val="single"/>
        </w:rPr>
        <w:t>O</w:t>
      </w:r>
      <w:r w:rsidRPr="001264E5">
        <w:rPr>
          <w:color w:val="auto"/>
          <w:u w:val="single"/>
        </w:rPr>
        <w:t>ccupational license.</w:t>
      </w:r>
    </w:p>
    <w:p w14:paraId="2AF96988" w14:textId="0F64EDD3" w:rsidR="00976900" w:rsidRPr="001264E5" w:rsidRDefault="00976900" w:rsidP="00976900">
      <w:pPr>
        <w:pStyle w:val="SectionBody"/>
        <w:rPr>
          <w:color w:val="auto"/>
          <w:u w:val="single"/>
        </w:rPr>
      </w:pPr>
      <w:r w:rsidRPr="001264E5">
        <w:rPr>
          <w:color w:val="auto"/>
          <w:u w:val="single"/>
        </w:rPr>
        <w:t xml:space="preserve">“Occupational license” is a nontransferable authorization in law for an individual to perform exclusively a lawful occupation for compensation based on meeting personal qualifications established by the Legislature. In an occupation for which a license is required, it is illegal for an individual who does not possess a valid occupational license to perform the occupation for compensation. </w:t>
      </w:r>
    </w:p>
    <w:p w14:paraId="3D5242E0" w14:textId="64FD48B3" w:rsidR="00976900" w:rsidRPr="001264E5" w:rsidRDefault="00976900" w:rsidP="00976900">
      <w:pPr>
        <w:pStyle w:val="SectionBody"/>
        <w:rPr>
          <w:color w:val="auto"/>
          <w:u w:val="single"/>
        </w:rPr>
      </w:pPr>
      <w:r w:rsidRPr="001264E5">
        <w:rPr>
          <w:color w:val="auto"/>
          <w:u w:val="single"/>
        </w:rPr>
        <w:t xml:space="preserve">“Occupational regulation” means a statute, rule, practice, policy, or other state law that allows an individual to use an occupational title or work in a lawful occupation. It includes government registration, government certification, and occupational license. It excludes a business license, facility license, building permit, or zoning and land use regulation except to the extent those state laws regulate an individual’s personal qualifications to perform a lawful occupation. </w:t>
      </w:r>
    </w:p>
    <w:p w14:paraId="17DC5542" w14:textId="023677AE" w:rsidR="00976900" w:rsidRPr="001264E5" w:rsidRDefault="00976900" w:rsidP="00976900">
      <w:pPr>
        <w:pStyle w:val="SectionBody"/>
        <w:rPr>
          <w:color w:val="auto"/>
          <w:u w:val="single"/>
        </w:rPr>
      </w:pPr>
      <w:r w:rsidRPr="001264E5">
        <w:rPr>
          <w:color w:val="auto"/>
          <w:u w:val="single"/>
        </w:rPr>
        <w:t xml:space="preserve">“Personal qualifications” are criteria related to an individual’s personal background and characteristics. They may include one or more of the following: </w:t>
      </w:r>
      <w:r w:rsidR="007B3EBB" w:rsidRPr="001264E5">
        <w:rPr>
          <w:color w:val="auto"/>
          <w:u w:val="single"/>
        </w:rPr>
        <w:t>C</w:t>
      </w:r>
      <w:r w:rsidRPr="001264E5">
        <w:rPr>
          <w:color w:val="auto"/>
          <w:u w:val="single"/>
        </w:rPr>
        <w:t>ompletion of an approved educational program, satisfactory performance on an examination, work experience, apprenticeship, other evidence of attainment of requisite knowledge and skills, passing a review of the individual’s criminal record, and completion of continuing education.</w:t>
      </w:r>
    </w:p>
    <w:p w14:paraId="7ABF7C32" w14:textId="27BB11D7" w:rsidR="00976900" w:rsidRPr="001264E5" w:rsidRDefault="00976900" w:rsidP="00976900">
      <w:pPr>
        <w:pStyle w:val="SectionBody"/>
        <w:rPr>
          <w:color w:val="auto"/>
          <w:u w:val="single"/>
        </w:rPr>
      </w:pPr>
      <w:r w:rsidRPr="001264E5">
        <w:rPr>
          <w:color w:val="auto"/>
          <w:u w:val="single"/>
        </w:rPr>
        <w:t xml:space="preserve">“Private certification” is a voluntary program in which a private organization grants nontransferable recognition to an individual who meets personal qualifications and standards relevant to performing the occupation as determined by the private organization. The individual may use a designated title of “certified” or other title conferred by the private organization. </w:t>
      </w:r>
    </w:p>
    <w:p w14:paraId="36C57DF2" w14:textId="579639DF" w:rsidR="00976900" w:rsidRPr="001264E5" w:rsidRDefault="00976900" w:rsidP="00976900">
      <w:pPr>
        <w:pStyle w:val="SectionBody"/>
        <w:rPr>
          <w:color w:val="auto"/>
          <w:u w:val="single"/>
        </w:rPr>
      </w:pPr>
      <w:r w:rsidRPr="001264E5">
        <w:rPr>
          <w:color w:val="auto"/>
          <w:u w:val="single"/>
        </w:rPr>
        <w:t>“Specialty occupational certification solely for medical reimbursement” means a non-transferable authorization in law for an individual to qualify for payment or reimbursement from a government agency for the nonexclusive provision of new or niche medical services based on meeting personal qualifications established by the Legislature. A private health insurance company or other private company may recognize this credential. Notwithstanding this specialty certification, it is legal for a person regulated under another occupational regulation to provide similar services as defined in that statute for compensation and reimbursement. It is also legal for an individual who does not possess this specialty certification to provide the identified medical services for compensation, but the noncertified individual will not qualify for payment or reimbursement from a government agency.</w:t>
      </w:r>
    </w:p>
    <w:p w14:paraId="62DA90CC" w14:textId="77777777" w:rsidR="00F95473" w:rsidRPr="001264E5" w:rsidRDefault="00976900" w:rsidP="00B1352C">
      <w:pPr>
        <w:pStyle w:val="SectionHeading"/>
        <w:rPr>
          <w:color w:val="auto"/>
          <w:u w:val="single"/>
        </w:rPr>
        <w:sectPr w:rsidR="00F95473" w:rsidRPr="001264E5" w:rsidSect="00B1352C">
          <w:type w:val="continuous"/>
          <w:pgSz w:w="12240" w:h="15840" w:code="1"/>
          <w:pgMar w:top="1440" w:right="1440" w:bottom="1440" w:left="1440" w:header="720" w:footer="720" w:gutter="0"/>
          <w:lnNumType w:countBy="1" w:restart="newSection"/>
          <w:cols w:space="720"/>
          <w:docGrid w:linePitch="360"/>
        </w:sectPr>
      </w:pPr>
      <w:r w:rsidRPr="001264E5">
        <w:rPr>
          <w:color w:val="auto"/>
          <w:u w:val="single"/>
        </w:rPr>
        <w:t>§30-1A-2. Required application for regulation of professional or occupational group; application and reporting dates.</w:t>
      </w:r>
    </w:p>
    <w:p w14:paraId="659FCE96" w14:textId="10ABA07E" w:rsidR="00976900" w:rsidRPr="001264E5" w:rsidRDefault="00976900" w:rsidP="00B1352C">
      <w:pPr>
        <w:pStyle w:val="SectionBody"/>
        <w:rPr>
          <w:color w:val="auto"/>
          <w:u w:val="single"/>
        </w:rPr>
      </w:pPr>
      <w:r w:rsidRPr="001264E5">
        <w:rPr>
          <w:color w:val="auto"/>
          <w:u w:val="single"/>
        </w:rPr>
        <w:t>(a) The Joint Standing Committee on Government Organization is responsible for facilitating the review of all legislation to enact or modify an occupational regulation to ensure compliance with the policy in §30-1A-</w:t>
      </w:r>
      <w:r w:rsidR="003B6A8F" w:rsidRPr="001264E5">
        <w:rPr>
          <w:color w:val="auto"/>
          <w:u w:val="single"/>
        </w:rPr>
        <w:t>1</w:t>
      </w:r>
      <w:r w:rsidRPr="001264E5">
        <w:rPr>
          <w:color w:val="auto"/>
          <w:u w:val="single"/>
        </w:rPr>
        <w:t xml:space="preserve"> of this code. The Joint Standing Committee on Government Organization shall refer the review of a proposal for regulation of any unregulated profession or occupation to the Performance Evaluation and Research Division of the Office of the Legislative Auditor.</w:t>
      </w:r>
    </w:p>
    <w:p w14:paraId="42FD6370" w14:textId="6F8F2616" w:rsidR="00976900" w:rsidRPr="001264E5" w:rsidRDefault="00976900" w:rsidP="00B1352C">
      <w:pPr>
        <w:pStyle w:val="SectionBody"/>
        <w:rPr>
          <w:color w:val="auto"/>
        </w:rPr>
      </w:pPr>
      <w:r w:rsidRPr="001264E5">
        <w:rPr>
          <w:strike/>
          <w:color w:val="auto"/>
        </w:rPr>
        <w:t>(a)</w:t>
      </w:r>
      <w:r w:rsidRPr="001264E5">
        <w:rPr>
          <w:color w:val="auto"/>
          <w:u w:val="single"/>
        </w:rPr>
        <w:t>(b)</w:t>
      </w:r>
      <w:r w:rsidRPr="001264E5">
        <w:rPr>
          <w:color w:val="auto"/>
        </w:rPr>
        <w:t xml:space="preserve"> Any professional or occupational group or organization, any individual or any other interested party which proposes the regulation of any unregulated profession</w:t>
      </w:r>
      <w:r w:rsidRPr="001264E5">
        <w:rPr>
          <w:strike/>
          <w:color w:val="auto"/>
        </w:rPr>
        <w:t>al</w:t>
      </w:r>
      <w:r w:rsidRPr="001264E5">
        <w:rPr>
          <w:color w:val="auto"/>
        </w:rPr>
        <w:t xml:space="preserve"> or occupation</w:t>
      </w:r>
      <w:r w:rsidRPr="001264E5">
        <w:rPr>
          <w:strike/>
          <w:color w:val="auto"/>
        </w:rPr>
        <w:t>al</w:t>
      </w:r>
      <w:r w:rsidRPr="001264E5">
        <w:rPr>
          <w:color w:val="auto"/>
        </w:rPr>
        <w:t xml:space="preserve"> </w:t>
      </w:r>
      <w:r w:rsidRPr="001264E5">
        <w:rPr>
          <w:strike/>
          <w:color w:val="auto"/>
        </w:rPr>
        <w:t>group or organization</w:t>
      </w:r>
      <w:r w:rsidRPr="001264E5">
        <w:rPr>
          <w:color w:val="auto"/>
        </w:rPr>
        <w:t>, or who proposes to establish, revise</w:t>
      </w:r>
      <w:r w:rsidRPr="001264E5">
        <w:rPr>
          <w:color w:val="auto"/>
          <w:u w:val="single"/>
        </w:rPr>
        <w:t>,</w:t>
      </w:r>
      <w:r w:rsidRPr="001264E5">
        <w:rPr>
          <w:color w:val="auto"/>
        </w:rPr>
        <w:t xml:space="preserve"> or expand the scope of practice of a regulated profession or occupation shall submit an application to the Joint Standing Committee on Government Organization, as set out in this article.</w:t>
      </w:r>
    </w:p>
    <w:p w14:paraId="0DDCA00C" w14:textId="7D5DCE8B" w:rsidR="00976900" w:rsidRPr="001264E5" w:rsidRDefault="00976900" w:rsidP="00B1352C">
      <w:pPr>
        <w:pStyle w:val="SectionBody"/>
        <w:rPr>
          <w:color w:val="auto"/>
        </w:rPr>
      </w:pPr>
      <w:r w:rsidRPr="001264E5">
        <w:rPr>
          <w:strike/>
          <w:color w:val="auto"/>
        </w:rPr>
        <w:t>(b)</w:t>
      </w:r>
      <w:r w:rsidRPr="001264E5">
        <w:rPr>
          <w:color w:val="auto"/>
          <w:u w:val="single"/>
        </w:rPr>
        <w:t>(c)</w:t>
      </w:r>
      <w:r w:rsidRPr="001264E5">
        <w:rPr>
          <w:color w:val="auto"/>
        </w:rPr>
        <w:t xml:space="preserve"> The Joint Standing Committee on Government Organization may only accept an application for regulation of a profession</w:t>
      </w:r>
      <w:r w:rsidRPr="001264E5">
        <w:rPr>
          <w:strike/>
          <w:color w:val="auto"/>
        </w:rPr>
        <w:t>al</w:t>
      </w:r>
      <w:r w:rsidRPr="001264E5">
        <w:rPr>
          <w:color w:val="auto"/>
        </w:rPr>
        <w:t xml:space="preserve"> or occupation</w:t>
      </w:r>
      <w:r w:rsidRPr="001264E5">
        <w:rPr>
          <w:strike/>
          <w:color w:val="auto"/>
        </w:rPr>
        <w:t>al group or organization</w:t>
      </w:r>
      <w:r w:rsidRPr="001264E5">
        <w:rPr>
          <w:color w:val="auto"/>
        </w:rPr>
        <w:t>, or establishment, revision</w:t>
      </w:r>
      <w:r w:rsidRPr="001264E5">
        <w:rPr>
          <w:color w:val="auto"/>
          <w:u w:val="single"/>
        </w:rPr>
        <w:t>,</w:t>
      </w:r>
      <w:r w:rsidRPr="001264E5">
        <w:rPr>
          <w:color w:val="auto"/>
        </w:rPr>
        <w:t xml:space="preserve"> or expansion of the scope of practice of a regulated profession or occupation, when the party submitting an application files with the committee a statement of support for the proposed regulation which has been signed by at least </w:t>
      </w:r>
      <w:r w:rsidR="00E84DC0" w:rsidRPr="001264E5">
        <w:rPr>
          <w:color w:val="auto"/>
        </w:rPr>
        <w:t>10</w:t>
      </w:r>
      <w:r w:rsidRPr="001264E5">
        <w:rPr>
          <w:color w:val="auto"/>
        </w:rPr>
        <w:t xml:space="preserve"> residents or citizens of the </w:t>
      </w:r>
      <w:r w:rsidR="00BD188E" w:rsidRPr="001264E5">
        <w:rPr>
          <w:color w:val="auto"/>
        </w:rPr>
        <w:t>s</w:t>
      </w:r>
      <w:r w:rsidRPr="001264E5">
        <w:rPr>
          <w:color w:val="auto"/>
        </w:rPr>
        <w:t>tate of West Virginia who are members of the professional or occupational group or organization for which regulation is being sought, or for which establishment, revision or expansion of the scope of practice of a regulated profession or occupation is being sought.</w:t>
      </w:r>
    </w:p>
    <w:p w14:paraId="63F4B676" w14:textId="3A5B7816" w:rsidR="00976900" w:rsidRPr="001264E5" w:rsidRDefault="00976900" w:rsidP="00B1352C">
      <w:pPr>
        <w:pStyle w:val="SectionBody"/>
        <w:rPr>
          <w:color w:val="auto"/>
        </w:rPr>
      </w:pPr>
      <w:r w:rsidRPr="001264E5">
        <w:rPr>
          <w:strike/>
          <w:color w:val="auto"/>
        </w:rPr>
        <w:t>(c)</w:t>
      </w:r>
      <w:r w:rsidR="00771657" w:rsidRPr="001264E5">
        <w:rPr>
          <w:color w:val="auto"/>
          <w:u w:val="single"/>
        </w:rPr>
        <w:t>(d)</w:t>
      </w:r>
      <w:r w:rsidRPr="001264E5">
        <w:rPr>
          <w:color w:val="auto"/>
        </w:rPr>
        <w:t xml:space="preserve"> The completed application shall contain:</w:t>
      </w:r>
    </w:p>
    <w:p w14:paraId="3E08BF5C" w14:textId="68E53F6E" w:rsidR="00976900" w:rsidRPr="001264E5" w:rsidRDefault="00976900" w:rsidP="00B1352C">
      <w:pPr>
        <w:pStyle w:val="SectionBody"/>
        <w:rPr>
          <w:color w:val="auto"/>
        </w:rPr>
      </w:pPr>
      <w:r w:rsidRPr="001264E5">
        <w:rPr>
          <w:color w:val="auto"/>
        </w:rPr>
        <w:t>(1) A description of the occupation</w:t>
      </w:r>
      <w:r w:rsidRPr="001264E5">
        <w:rPr>
          <w:strike/>
          <w:color w:val="auto"/>
        </w:rPr>
        <w:t>al</w:t>
      </w:r>
      <w:r w:rsidRPr="001264E5">
        <w:rPr>
          <w:color w:val="auto"/>
        </w:rPr>
        <w:t xml:space="preserve"> or profession</w:t>
      </w:r>
      <w:r w:rsidRPr="001264E5">
        <w:rPr>
          <w:strike/>
          <w:color w:val="auto"/>
        </w:rPr>
        <w:t>al group or organization</w:t>
      </w:r>
      <w:r w:rsidRPr="001264E5">
        <w:rPr>
          <w:color w:val="auto"/>
        </w:rPr>
        <w:t xml:space="preserve"> for which regulation is proposed, or for which establishment, revision</w:t>
      </w:r>
      <w:r w:rsidR="00BD188E" w:rsidRPr="001264E5">
        <w:rPr>
          <w:color w:val="auto"/>
        </w:rPr>
        <w:t>,</w:t>
      </w:r>
      <w:r w:rsidRPr="001264E5">
        <w:rPr>
          <w:color w:val="auto"/>
        </w:rPr>
        <w:t xml:space="preserve"> or expansion of the scope of practice of a regulated profession or occupation is proposed, including a list of associations, organizations</w:t>
      </w:r>
      <w:r w:rsidR="00BD188E" w:rsidRPr="001264E5">
        <w:rPr>
          <w:color w:val="auto"/>
        </w:rPr>
        <w:t>,</w:t>
      </w:r>
      <w:r w:rsidRPr="001264E5">
        <w:rPr>
          <w:color w:val="auto"/>
        </w:rPr>
        <w:t xml:space="preserve"> and other groups currently representing the practitioners in this state, and an estimate of the number of practitioners in each group;</w:t>
      </w:r>
    </w:p>
    <w:p w14:paraId="70A1F4E0" w14:textId="3A8B3F09" w:rsidR="00976900" w:rsidRPr="001264E5" w:rsidRDefault="00976900" w:rsidP="00B1352C">
      <w:pPr>
        <w:pStyle w:val="SectionBody"/>
        <w:rPr>
          <w:color w:val="auto"/>
        </w:rPr>
      </w:pPr>
      <w:r w:rsidRPr="001264E5">
        <w:rPr>
          <w:color w:val="auto"/>
        </w:rPr>
        <w:t>(2) A definition of the problem and the reasons why regulation or establishment, revision</w:t>
      </w:r>
      <w:r w:rsidR="00BD188E" w:rsidRPr="001264E5">
        <w:rPr>
          <w:color w:val="auto"/>
        </w:rPr>
        <w:t>,</w:t>
      </w:r>
      <w:r w:rsidRPr="001264E5">
        <w:rPr>
          <w:color w:val="auto"/>
        </w:rPr>
        <w:t xml:space="preserve"> or expansion of the scope of practice is necessary;</w:t>
      </w:r>
    </w:p>
    <w:p w14:paraId="103C2805" w14:textId="6220DD8D" w:rsidR="00976900" w:rsidRPr="001264E5" w:rsidRDefault="00976900" w:rsidP="00B1352C">
      <w:pPr>
        <w:pStyle w:val="SectionBody"/>
        <w:rPr>
          <w:color w:val="auto"/>
        </w:rPr>
      </w:pPr>
      <w:r w:rsidRPr="001264E5">
        <w:rPr>
          <w:color w:val="auto"/>
        </w:rPr>
        <w:t xml:space="preserve">(3) The reasons why </w:t>
      </w:r>
      <w:r w:rsidR="00771657" w:rsidRPr="001264E5">
        <w:rPr>
          <w:color w:val="auto"/>
          <w:u w:val="single"/>
        </w:rPr>
        <w:t>government</w:t>
      </w:r>
      <w:r w:rsidR="00771657" w:rsidRPr="001264E5">
        <w:rPr>
          <w:color w:val="auto"/>
        </w:rPr>
        <w:t xml:space="preserve"> </w:t>
      </w:r>
      <w:r w:rsidRPr="001264E5">
        <w:rPr>
          <w:color w:val="auto"/>
        </w:rPr>
        <w:t xml:space="preserve">certification, </w:t>
      </w:r>
      <w:r w:rsidR="00771657" w:rsidRPr="001264E5">
        <w:rPr>
          <w:color w:val="auto"/>
          <w:u w:val="single"/>
        </w:rPr>
        <w:t>government</w:t>
      </w:r>
      <w:r w:rsidR="00771657" w:rsidRPr="001264E5">
        <w:rPr>
          <w:color w:val="auto"/>
        </w:rPr>
        <w:t xml:space="preserve"> </w:t>
      </w:r>
      <w:r w:rsidRPr="001264E5">
        <w:rPr>
          <w:color w:val="auto"/>
        </w:rPr>
        <w:t xml:space="preserve">registration, </w:t>
      </w:r>
      <w:r w:rsidRPr="001264E5">
        <w:rPr>
          <w:strike/>
          <w:color w:val="auto"/>
        </w:rPr>
        <w:t>licensure</w:t>
      </w:r>
      <w:r w:rsidRPr="001264E5">
        <w:rPr>
          <w:color w:val="auto"/>
        </w:rPr>
        <w:t xml:space="preserve"> </w:t>
      </w:r>
      <w:r w:rsidR="00771657" w:rsidRPr="001264E5">
        <w:rPr>
          <w:color w:val="auto"/>
        </w:rPr>
        <w:t xml:space="preserve">an </w:t>
      </w:r>
      <w:r w:rsidR="00771657" w:rsidRPr="001264E5">
        <w:rPr>
          <w:color w:val="auto"/>
          <w:u w:val="single"/>
        </w:rPr>
        <w:t>occupational licensure</w:t>
      </w:r>
      <w:r w:rsidR="00BD188E" w:rsidRPr="001264E5">
        <w:rPr>
          <w:color w:val="auto"/>
          <w:u w:val="single"/>
        </w:rPr>
        <w:t>,</w:t>
      </w:r>
      <w:r w:rsidR="00771657" w:rsidRPr="001264E5">
        <w:rPr>
          <w:color w:val="auto"/>
        </w:rPr>
        <w:t xml:space="preserve"> </w:t>
      </w:r>
      <w:r w:rsidRPr="001264E5">
        <w:rPr>
          <w:color w:val="auto"/>
        </w:rPr>
        <w:t>or other type of regulation is being requested and why that regulatory alternative was chosen</w:t>
      </w:r>
      <w:r w:rsidR="00771657" w:rsidRPr="001264E5">
        <w:rPr>
          <w:color w:val="auto"/>
        </w:rPr>
        <w:t xml:space="preserve"> </w:t>
      </w:r>
      <w:r w:rsidR="00771657" w:rsidRPr="001264E5">
        <w:rPr>
          <w:color w:val="auto"/>
          <w:u w:val="single"/>
        </w:rPr>
        <w:t xml:space="preserve">over a </w:t>
      </w:r>
      <w:r w:rsidR="00571541" w:rsidRPr="001264E5">
        <w:rPr>
          <w:color w:val="auto"/>
          <w:u w:val="single"/>
        </w:rPr>
        <w:t>less restrictive</w:t>
      </w:r>
      <w:r w:rsidR="00771657" w:rsidRPr="001264E5">
        <w:rPr>
          <w:color w:val="auto"/>
          <w:u w:val="single"/>
        </w:rPr>
        <w:t xml:space="preserve"> alternative</w:t>
      </w:r>
      <w:r w:rsidRPr="001264E5">
        <w:rPr>
          <w:color w:val="auto"/>
          <w:u w:val="single"/>
        </w:rPr>
        <w:t>;</w:t>
      </w:r>
    </w:p>
    <w:p w14:paraId="6ED7F7FE" w14:textId="05347A6D" w:rsidR="00976900" w:rsidRPr="001264E5" w:rsidRDefault="00976900" w:rsidP="00B1352C">
      <w:pPr>
        <w:pStyle w:val="SectionBody"/>
        <w:rPr>
          <w:color w:val="auto"/>
        </w:rPr>
      </w:pPr>
      <w:r w:rsidRPr="001264E5">
        <w:rPr>
          <w:color w:val="auto"/>
        </w:rPr>
        <w:t>(4) A detailed statement of the proposed funding mechanism to pay the administrative costs of the regulation or the establishment, revision</w:t>
      </w:r>
      <w:r w:rsidR="00BD188E" w:rsidRPr="001264E5">
        <w:rPr>
          <w:color w:val="auto"/>
        </w:rPr>
        <w:t>,</w:t>
      </w:r>
      <w:r w:rsidRPr="001264E5">
        <w:rPr>
          <w:color w:val="auto"/>
        </w:rPr>
        <w:t xml:space="preserve"> or expansion of the scope of practice, or of the fee structure conforming with the statutory requirements of financial autonomy as set out in this chapter;</w:t>
      </w:r>
    </w:p>
    <w:p w14:paraId="6E51C39B" w14:textId="77777777" w:rsidR="00976900" w:rsidRPr="001264E5" w:rsidRDefault="00976900" w:rsidP="00B1352C">
      <w:pPr>
        <w:pStyle w:val="SectionBody"/>
        <w:rPr>
          <w:rFonts w:cs="Times New Roman"/>
          <w:color w:val="auto"/>
        </w:rPr>
      </w:pPr>
      <w:r w:rsidRPr="001264E5">
        <w:rPr>
          <w:rFonts w:cs="Times New Roman"/>
          <w:color w:val="auto"/>
        </w:rPr>
        <w:t>(5) A detailed statement of the location and manner in which the group plans to maintain records which are accessible to the public as set out in this chapter;</w:t>
      </w:r>
    </w:p>
    <w:p w14:paraId="51CA06B8" w14:textId="7BF13C89" w:rsidR="00976900" w:rsidRPr="001264E5" w:rsidRDefault="00976900" w:rsidP="00B1352C">
      <w:pPr>
        <w:pStyle w:val="SectionBody"/>
        <w:rPr>
          <w:rFonts w:cs="Times New Roman"/>
          <w:color w:val="auto"/>
        </w:rPr>
      </w:pPr>
      <w:r w:rsidRPr="001264E5">
        <w:rPr>
          <w:rFonts w:cs="Times New Roman"/>
          <w:color w:val="auto"/>
        </w:rPr>
        <w:t>(6) The benefit to the public that would result from the proposed regulation or establishment, revision</w:t>
      </w:r>
      <w:r w:rsidR="00BD188E" w:rsidRPr="001264E5">
        <w:rPr>
          <w:rFonts w:cs="Times New Roman"/>
          <w:color w:val="auto"/>
        </w:rPr>
        <w:t>,</w:t>
      </w:r>
      <w:r w:rsidRPr="001264E5">
        <w:rPr>
          <w:rFonts w:cs="Times New Roman"/>
          <w:color w:val="auto"/>
        </w:rPr>
        <w:t xml:space="preserve"> or expansion of the scope of practice; </w:t>
      </w:r>
      <w:r w:rsidRPr="001264E5">
        <w:rPr>
          <w:rFonts w:cs="Times New Roman"/>
          <w:strike/>
          <w:color w:val="auto"/>
        </w:rPr>
        <w:t>and</w:t>
      </w:r>
    </w:p>
    <w:p w14:paraId="080D08AB" w14:textId="5A95C2D8" w:rsidR="00976900" w:rsidRPr="001264E5" w:rsidRDefault="00976900" w:rsidP="00B1352C">
      <w:pPr>
        <w:pStyle w:val="SectionBody"/>
        <w:rPr>
          <w:rFonts w:cs="Times New Roman"/>
          <w:color w:val="auto"/>
          <w:u w:val="single"/>
        </w:rPr>
      </w:pPr>
      <w:r w:rsidRPr="001264E5">
        <w:rPr>
          <w:rFonts w:cs="Times New Roman"/>
          <w:color w:val="auto"/>
        </w:rPr>
        <w:t>(7) The cost of the proposed regulation or establishment, revision</w:t>
      </w:r>
      <w:r w:rsidR="00BD188E" w:rsidRPr="001264E5">
        <w:rPr>
          <w:rFonts w:cs="Times New Roman"/>
          <w:color w:val="auto"/>
        </w:rPr>
        <w:t>,</w:t>
      </w:r>
      <w:r w:rsidRPr="001264E5">
        <w:rPr>
          <w:rFonts w:cs="Times New Roman"/>
          <w:color w:val="auto"/>
        </w:rPr>
        <w:t xml:space="preserve"> or expansion of the scope of practice</w:t>
      </w:r>
      <w:r w:rsidR="00771657" w:rsidRPr="001264E5">
        <w:rPr>
          <w:rFonts w:cs="Times New Roman"/>
          <w:color w:val="auto"/>
        </w:rPr>
        <w:t xml:space="preserve">; </w:t>
      </w:r>
      <w:r w:rsidR="00771657" w:rsidRPr="001264E5">
        <w:rPr>
          <w:rFonts w:cs="Times New Roman"/>
          <w:color w:val="auto"/>
          <w:u w:val="single"/>
        </w:rPr>
        <w:t>and</w:t>
      </w:r>
    </w:p>
    <w:p w14:paraId="548E5358" w14:textId="17DF5F08" w:rsidR="00976900" w:rsidRPr="001264E5" w:rsidRDefault="00771657" w:rsidP="00B1352C">
      <w:pPr>
        <w:pStyle w:val="SectionBody"/>
        <w:rPr>
          <w:rFonts w:cs="Times New Roman"/>
          <w:color w:val="auto"/>
          <w:u w:val="single"/>
        </w:rPr>
      </w:pPr>
      <w:r w:rsidRPr="001264E5">
        <w:rPr>
          <w:rFonts w:cs="Times New Roman"/>
          <w:color w:val="auto"/>
          <w:u w:val="single"/>
        </w:rPr>
        <w:t>(8) Evidence, if any, of present, significant and substantiated harms to consumers in the state.</w:t>
      </w:r>
    </w:p>
    <w:p w14:paraId="2138F895" w14:textId="77777777" w:rsidR="00F95473" w:rsidRPr="001264E5" w:rsidRDefault="00507023" w:rsidP="00B1352C">
      <w:pPr>
        <w:pStyle w:val="SectionHeading"/>
        <w:rPr>
          <w:color w:val="auto"/>
        </w:rPr>
        <w:sectPr w:rsidR="00F95473" w:rsidRPr="001264E5" w:rsidSect="00B1352C">
          <w:type w:val="continuous"/>
          <w:pgSz w:w="12240" w:h="15840" w:code="1"/>
          <w:pgMar w:top="1440" w:right="1440" w:bottom="1440" w:left="1440" w:header="720" w:footer="720" w:gutter="0"/>
          <w:lnNumType w:countBy="1" w:restart="newSection"/>
          <w:cols w:space="720"/>
          <w:docGrid w:linePitch="360"/>
        </w:sectPr>
      </w:pPr>
      <w:r w:rsidRPr="001264E5">
        <w:rPr>
          <w:color w:val="auto"/>
        </w:rPr>
        <w:t>§30-1A-3. Analysis and evaluation of application.</w:t>
      </w:r>
    </w:p>
    <w:p w14:paraId="4C8C9C01" w14:textId="459D2A1F" w:rsidR="00507023" w:rsidRPr="001264E5" w:rsidRDefault="00507023" w:rsidP="009C68C5">
      <w:pPr>
        <w:pStyle w:val="SectionBody"/>
        <w:rPr>
          <w:color w:val="auto"/>
        </w:rPr>
      </w:pPr>
      <w:r w:rsidRPr="001264E5">
        <w:rPr>
          <w:color w:val="auto"/>
        </w:rPr>
        <w:t xml:space="preserve">(a) The Joint </w:t>
      </w:r>
      <w:r w:rsidR="00017B50" w:rsidRPr="001264E5">
        <w:rPr>
          <w:color w:val="auto"/>
          <w:u w:val="single"/>
        </w:rPr>
        <w:t xml:space="preserve">Standing </w:t>
      </w:r>
      <w:r w:rsidRPr="001264E5">
        <w:rPr>
          <w:color w:val="auto"/>
        </w:rPr>
        <w:t>Committee on Government Organization shall refer the completed application of the professional or occupational group or organization to the Performance Evaluation and Research Division of the Office of the Legislative Auditor.</w:t>
      </w:r>
    </w:p>
    <w:p w14:paraId="4949B591" w14:textId="7E5B53EE" w:rsidR="00507023" w:rsidRPr="001264E5" w:rsidRDefault="00507023" w:rsidP="009C68C5">
      <w:pPr>
        <w:pStyle w:val="SectionBody"/>
        <w:rPr>
          <w:color w:val="auto"/>
        </w:rPr>
      </w:pPr>
      <w:r w:rsidRPr="001264E5">
        <w:rPr>
          <w:color w:val="auto"/>
        </w:rPr>
        <w:t xml:space="preserve">(b) The Performance Evaluation and Research Division of the Office of the Legislative Auditor shall conduct an analysis and evaluation of the application. The analysis and evaluation shall be based upon the criteria listed in subsection (c) </w:t>
      </w:r>
      <w:r w:rsidRPr="001264E5">
        <w:rPr>
          <w:color w:val="auto"/>
          <w:u w:val="single"/>
        </w:rPr>
        <w:t>through subsection (k)</w:t>
      </w:r>
      <w:r w:rsidRPr="001264E5">
        <w:rPr>
          <w:color w:val="auto"/>
        </w:rPr>
        <w:t xml:space="preserve"> of this section. The Performance Evaluation and Research Division of the Office of the Legislative Auditor shall submit a report, and such supporting materials as may be required, to the Joint Standing Committee on Government Organization, as set out in this section.</w:t>
      </w:r>
    </w:p>
    <w:p w14:paraId="10AFDB42" w14:textId="10E914A6" w:rsidR="00507023" w:rsidRPr="001264E5" w:rsidRDefault="00507023" w:rsidP="009C68C5">
      <w:pPr>
        <w:pStyle w:val="SectionBody"/>
        <w:rPr>
          <w:color w:val="auto"/>
          <w:u w:val="single"/>
        </w:rPr>
      </w:pPr>
      <w:r w:rsidRPr="001264E5">
        <w:rPr>
          <w:color w:val="auto"/>
          <w:u w:val="single"/>
        </w:rPr>
        <w:t xml:space="preserve">(c) The Performance Evaluation and Research Division of the Office of the Legislative Auditor shall determine if the proposed regulation meets the state’s policy in </w:t>
      </w:r>
      <w:r w:rsidR="009C68C5" w:rsidRPr="001264E5">
        <w:rPr>
          <w:color w:val="auto"/>
          <w:u w:val="single"/>
        </w:rPr>
        <w:t>§</w:t>
      </w:r>
      <w:r w:rsidRPr="001264E5">
        <w:rPr>
          <w:color w:val="auto"/>
          <w:u w:val="single"/>
        </w:rPr>
        <w:t xml:space="preserve">30-1A-1(b) </w:t>
      </w:r>
      <w:r w:rsidR="00E84DC0" w:rsidRPr="001264E5">
        <w:rPr>
          <w:color w:val="auto"/>
          <w:u w:val="single"/>
        </w:rPr>
        <w:t xml:space="preserve">of this code </w:t>
      </w:r>
      <w:r w:rsidRPr="001264E5">
        <w:rPr>
          <w:color w:val="auto"/>
          <w:u w:val="single"/>
        </w:rPr>
        <w:t>of using the least restrictive regulation necessary to protect consumers from present, significant, and substantiated harms.</w:t>
      </w:r>
    </w:p>
    <w:p w14:paraId="3C2D0B20" w14:textId="26B2EDBA" w:rsidR="00507023" w:rsidRPr="001264E5" w:rsidRDefault="00507023" w:rsidP="009C68C5">
      <w:pPr>
        <w:pStyle w:val="SectionBody"/>
        <w:rPr>
          <w:color w:val="auto"/>
          <w:u w:val="single"/>
        </w:rPr>
      </w:pPr>
      <w:r w:rsidRPr="001264E5">
        <w:rPr>
          <w:color w:val="auto"/>
          <w:u w:val="single"/>
        </w:rPr>
        <w:t xml:space="preserve">(d) The Performance Evaluation and Research Division of the Office of the Legislative Auditor’s analysis in subsection (c) of this section will use a rebuttable presumption that consumers are sufficiently protected by market competition and private remedies, as listed in </w:t>
      </w:r>
      <w:bookmarkStart w:id="1" w:name="_Hlk64887877"/>
      <w:r w:rsidR="00BD0839" w:rsidRPr="001264E5">
        <w:rPr>
          <w:color w:val="auto"/>
          <w:u w:val="single"/>
        </w:rPr>
        <w:t>§</w:t>
      </w:r>
      <w:r w:rsidRPr="001264E5">
        <w:rPr>
          <w:color w:val="auto"/>
          <w:u w:val="single"/>
        </w:rPr>
        <w:t>30-1A-1a(d)</w:t>
      </w:r>
      <w:bookmarkEnd w:id="1"/>
      <w:r w:rsidRPr="001264E5">
        <w:rPr>
          <w:color w:val="auto"/>
          <w:u w:val="single"/>
        </w:rPr>
        <w:t>(1)</w:t>
      </w:r>
      <w:r w:rsidR="00E84DC0" w:rsidRPr="001264E5">
        <w:rPr>
          <w:color w:val="auto"/>
          <w:u w:val="single"/>
        </w:rPr>
        <w:t xml:space="preserve"> through §30-1A-1a(d)</w:t>
      </w:r>
      <w:r w:rsidRPr="001264E5">
        <w:rPr>
          <w:color w:val="auto"/>
          <w:u w:val="single"/>
        </w:rPr>
        <w:t>(4)</w:t>
      </w:r>
      <w:r w:rsidR="00BD0839" w:rsidRPr="001264E5">
        <w:rPr>
          <w:color w:val="auto"/>
          <w:u w:val="single"/>
        </w:rPr>
        <w:t xml:space="preserve"> of this code</w:t>
      </w:r>
      <w:r w:rsidRPr="001264E5">
        <w:rPr>
          <w:color w:val="auto"/>
          <w:u w:val="single"/>
        </w:rPr>
        <w:t xml:space="preserve">. The Joint Standing Committee on Government Organization will </w:t>
      </w:r>
      <w:r w:rsidR="00BD0839" w:rsidRPr="001264E5">
        <w:rPr>
          <w:color w:val="auto"/>
          <w:u w:val="single"/>
        </w:rPr>
        <w:t>consider</w:t>
      </w:r>
      <w:r w:rsidRPr="001264E5">
        <w:rPr>
          <w:color w:val="auto"/>
          <w:u w:val="single"/>
        </w:rPr>
        <w:t xml:space="preserve"> the use of private certification programs that allow a provider to give consumers information about the provider’s knowledge, skills</w:t>
      </w:r>
      <w:r w:rsidR="00BD0839" w:rsidRPr="001264E5">
        <w:rPr>
          <w:color w:val="auto"/>
          <w:u w:val="single"/>
        </w:rPr>
        <w:t>,</w:t>
      </w:r>
      <w:r w:rsidRPr="001264E5">
        <w:rPr>
          <w:color w:val="auto"/>
          <w:u w:val="single"/>
        </w:rPr>
        <w:t xml:space="preserve"> and association with a private certification organization.</w:t>
      </w:r>
    </w:p>
    <w:p w14:paraId="4B1845D4" w14:textId="706853AB" w:rsidR="00507023" w:rsidRPr="001264E5" w:rsidRDefault="00507023" w:rsidP="009C68C5">
      <w:pPr>
        <w:pStyle w:val="SectionBody"/>
        <w:rPr>
          <w:color w:val="auto"/>
          <w:u w:val="single"/>
        </w:rPr>
      </w:pPr>
      <w:r w:rsidRPr="001264E5">
        <w:rPr>
          <w:color w:val="auto"/>
          <w:u w:val="single"/>
        </w:rPr>
        <w:t xml:space="preserve">(e) The Performance Evaluation and Research Division of the Office of the Legislative Auditor may rebut the presumption in </w:t>
      </w:r>
      <w:r w:rsidR="00BD0839" w:rsidRPr="001264E5">
        <w:rPr>
          <w:color w:val="auto"/>
          <w:u w:val="single"/>
        </w:rPr>
        <w:t xml:space="preserve">subsection </w:t>
      </w:r>
      <w:r w:rsidRPr="001264E5">
        <w:rPr>
          <w:color w:val="auto"/>
          <w:u w:val="single"/>
        </w:rPr>
        <w:t>(d) of this section if it finds both credible empirical evidence of present, significant</w:t>
      </w:r>
      <w:r w:rsidR="00BD188E" w:rsidRPr="001264E5">
        <w:rPr>
          <w:color w:val="auto"/>
          <w:u w:val="single"/>
        </w:rPr>
        <w:t>,</w:t>
      </w:r>
      <w:r w:rsidRPr="001264E5">
        <w:rPr>
          <w:color w:val="auto"/>
          <w:u w:val="single"/>
        </w:rPr>
        <w:t xml:space="preserve"> and substantiated harm, and that consumers do not have the information and means to protect themselves against such harm. If evidence of such unmanageable harm is found, the committee </w:t>
      </w:r>
      <w:r w:rsidR="00BD0839" w:rsidRPr="001264E5">
        <w:rPr>
          <w:color w:val="auto"/>
          <w:u w:val="single"/>
        </w:rPr>
        <w:t>may</w:t>
      </w:r>
      <w:r w:rsidRPr="001264E5">
        <w:rPr>
          <w:color w:val="auto"/>
          <w:u w:val="single"/>
        </w:rPr>
        <w:t xml:space="preserve"> recommend the least restrictive government regulation to address the harm, as listed in </w:t>
      </w:r>
      <w:r w:rsidR="00BD0839" w:rsidRPr="001264E5">
        <w:rPr>
          <w:color w:val="auto"/>
          <w:u w:val="single"/>
        </w:rPr>
        <w:t>§</w:t>
      </w:r>
      <w:r w:rsidRPr="001264E5">
        <w:rPr>
          <w:color w:val="auto"/>
          <w:u w:val="single"/>
        </w:rPr>
        <w:t>30-1A-1a(d)(5)</w:t>
      </w:r>
      <w:r w:rsidR="00E84DC0" w:rsidRPr="001264E5">
        <w:rPr>
          <w:color w:val="auto"/>
          <w:u w:val="single"/>
        </w:rPr>
        <w:t xml:space="preserve"> through §30-1A-1a(d)</w:t>
      </w:r>
      <w:r w:rsidRPr="001264E5">
        <w:rPr>
          <w:color w:val="auto"/>
          <w:u w:val="single"/>
        </w:rPr>
        <w:t>(16)</w:t>
      </w:r>
      <w:r w:rsidR="00BD0839" w:rsidRPr="001264E5">
        <w:rPr>
          <w:color w:val="auto"/>
          <w:u w:val="single"/>
        </w:rPr>
        <w:t xml:space="preserve"> of this code</w:t>
      </w:r>
      <w:r w:rsidRPr="001264E5">
        <w:rPr>
          <w:color w:val="auto"/>
          <w:u w:val="single"/>
        </w:rPr>
        <w:t>.</w:t>
      </w:r>
    </w:p>
    <w:p w14:paraId="723B6086" w14:textId="63E3FEAB" w:rsidR="00BD0839" w:rsidRPr="001264E5" w:rsidRDefault="00BD0839" w:rsidP="009C68C5">
      <w:pPr>
        <w:pStyle w:val="SectionBody"/>
        <w:rPr>
          <w:color w:val="auto"/>
          <w:u w:val="single"/>
        </w:rPr>
      </w:pPr>
      <w:r w:rsidRPr="001264E5">
        <w:rPr>
          <w:color w:val="auto"/>
          <w:u w:val="single"/>
        </w:rPr>
        <w:t>(f) The Performance Evaluation and Research Division of the Office of the Legislative Auditor will use the following guidelines to form its recommendation in subsection (j) or subsection (k) of this section. If the harm arises from:</w:t>
      </w:r>
    </w:p>
    <w:p w14:paraId="6AF2F27B" w14:textId="66A13F30" w:rsidR="00BD0839" w:rsidRPr="001264E5" w:rsidRDefault="00BD0839" w:rsidP="009C68C5">
      <w:pPr>
        <w:pStyle w:val="SectionBody"/>
        <w:rPr>
          <w:color w:val="auto"/>
          <w:u w:val="single"/>
        </w:rPr>
      </w:pPr>
      <w:r w:rsidRPr="001264E5">
        <w:rPr>
          <w:color w:val="auto"/>
          <w:u w:val="single"/>
        </w:rPr>
        <w:t>(1) Contractual disputes, including pricing disputes, the office may recommend enacting a specific civil cause of action in small-claims court or district court to remedy consumer harm. This cause of action may provide for reimbursement of the attorney’s fees or court costs, if a consumer’s claim is successful;</w:t>
      </w:r>
    </w:p>
    <w:p w14:paraId="054D57FE" w14:textId="13BF9B06" w:rsidR="00BD0839" w:rsidRPr="001264E5" w:rsidRDefault="00BD0839" w:rsidP="009C68C5">
      <w:pPr>
        <w:pStyle w:val="SectionBody"/>
        <w:rPr>
          <w:color w:val="auto"/>
          <w:u w:val="single"/>
        </w:rPr>
      </w:pPr>
      <w:r w:rsidRPr="001264E5">
        <w:rPr>
          <w:color w:val="auto"/>
          <w:u w:val="single"/>
        </w:rPr>
        <w:t xml:space="preserve">(2) Fraud, the office may recommend strengthening powers under the </w:t>
      </w:r>
      <w:r w:rsidR="003E6B9E" w:rsidRPr="001264E5">
        <w:rPr>
          <w:color w:val="auto"/>
          <w:u w:val="single"/>
        </w:rPr>
        <w:t>s</w:t>
      </w:r>
      <w:r w:rsidRPr="001264E5">
        <w:rPr>
          <w:color w:val="auto"/>
          <w:u w:val="single"/>
        </w:rPr>
        <w:t>tate’s deceptive trade practices acts or requiring disclosures that will reduce misleading attributes of the specific good or service or other relevant recommendations;</w:t>
      </w:r>
    </w:p>
    <w:p w14:paraId="03354FC4" w14:textId="5F3AFB26" w:rsidR="00BD0839" w:rsidRPr="001264E5" w:rsidRDefault="00BD0839" w:rsidP="009C68C5">
      <w:pPr>
        <w:pStyle w:val="SectionBody"/>
        <w:rPr>
          <w:color w:val="auto"/>
          <w:u w:val="single"/>
        </w:rPr>
      </w:pPr>
      <w:r w:rsidRPr="001264E5">
        <w:rPr>
          <w:color w:val="auto"/>
          <w:u w:val="single"/>
        </w:rPr>
        <w:t xml:space="preserve">(3) General health and safety risks, the office may recommend enacting a regulation on the related process or requiring a facility license; </w:t>
      </w:r>
    </w:p>
    <w:p w14:paraId="1CDF83CD" w14:textId="56BB93C5" w:rsidR="00BD0839" w:rsidRPr="001264E5" w:rsidRDefault="00BD0839" w:rsidP="009C68C5">
      <w:pPr>
        <w:pStyle w:val="SectionBody"/>
        <w:rPr>
          <w:color w:val="auto"/>
          <w:u w:val="single"/>
        </w:rPr>
      </w:pPr>
      <w:r w:rsidRPr="001264E5">
        <w:rPr>
          <w:color w:val="auto"/>
          <w:u w:val="single"/>
        </w:rPr>
        <w:t>(</w:t>
      </w:r>
      <w:r w:rsidR="00C75A03" w:rsidRPr="001264E5">
        <w:rPr>
          <w:color w:val="auto"/>
          <w:u w:val="single"/>
        </w:rPr>
        <w:t>4</w:t>
      </w:r>
      <w:r w:rsidRPr="001264E5">
        <w:rPr>
          <w:color w:val="auto"/>
          <w:u w:val="single"/>
        </w:rPr>
        <w:t>) A lack of protection for a person who is not a party to a contract between providers and consumers, the office may recommend requiring the provider have insurance;</w:t>
      </w:r>
    </w:p>
    <w:p w14:paraId="45D01FF2" w14:textId="1999349B" w:rsidR="00BD0839" w:rsidRPr="001264E5" w:rsidRDefault="00BD0839" w:rsidP="009C68C5">
      <w:pPr>
        <w:pStyle w:val="SectionBody"/>
        <w:rPr>
          <w:color w:val="auto"/>
          <w:u w:val="single"/>
        </w:rPr>
      </w:pPr>
      <w:r w:rsidRPr="001264E5">
        <w:rPr>
          <w:color w:val="auto"/>
          <w:u w:val="single"/>
        </w:rPr>
        <w:t>(</w:t>
      </w:r>
      <w:r w:rsidR="00C75A03" w:rsidRPr="001264E5">
        <w:rPr>
          <w:color w:val="auto"/>
          <w:u w:val="single"/>
        </w:rPr>
        <w:t>4</w:t>
      </w:r>
      <w:r w:rsidRPr="001264E5">
        <w:rPr>
          <w:color w:val="auto"/>
          <w:u w:val="single"/>
        </w:rPr>
        <w:t xml:space="preserve">) </w:t>
      </w:r>
      <w:r w:rsidR="00841DBD" w:rsidRPr="001264E5">
        <w:rPr>
          <w:color w:val="auto"/>
          <w:u w:val="single"/>
        </w:rPr>
        <w:t xml:space="preserve">Verify that providers have a business license; </w:t>
      </w:r>
    </w:p>
    <w:p w14:paraId="5C6663E6" w14:textId="1790BF4F" w:rsidR="00BD0839" w:rsidRPr="001264E5" w:rsidRDefault="00BD0839" w:rsidP="009C68C5">
      <w:pPr>
        <w:pStyle w:val="SectionBody"/>
        <w:rPr>
          <w:color w:val="auto"/>
          <w:u w:val="single"/>
        </w:rPr>
      </w:pPr>
      <w:r w:rsidRPr="001264E5">
        <w:rPr>
          <w:color w:val="auto"/>
          <w:u w:val="single"/>
        </w:rPr>
        <w:t>(</w:t>
      </w:r>
      <w:r w:rsidR="00C75A03" w:rsidRPr="001264E5">
        <w:rPr>
          <w:color w:val="auto"/>
          <w:u w:val="single"/>
        </w:rPr>
        <w:t>5</w:t>
      </w:r>
      <w:r w:rsidRPr="001264E5">
        <w:rPr>
          <w:color w:val="auto"/>
          <w:u w:val="single"/>
        </w:rPr>
        <w:t xml:space="preserve">) A shortfall or imbalance in the consumer’s knowledge about the good or service relative to the provider’s knowledge (asymmetrical information), the office may recommend enacting government certification; </w:t>
      </w:r>
    </w:p>
    <w:p w14:paraId="5F13585A" w14:textId="5738FCF2" w:rsidR="00BD0839" w:rsidRPr="001264E5" w:rsidRDefault="00BD0839" w:rsidP="009C68C5">
      <w:pPr>
        <w:pStyle w:val="SectionBody"/>
        <w:rPr>
          <w:color w:val="auto"/>
          <w:u w:val="single"/>
        </w:rPr>
      </w:pPr>
      <w:r w:rsidRPr="001264E5">
        <w:rPr>
          <w:color w:val="auto"/>
          <w:u w:val="single"/>
        </w:rPr>
        <w:t>(</w:t>
      </w:r>
      <w:r w:rsidR="00C75A03" w:rsidRPr="001264E5">
        <w:rPr>
          <w:color w:val="auto"/>
          <w:u w:val="single"/>
        </w:rPr>
        <w:t>6</w:t>
      </w:r>
      <w:r w:rsidRPr="001264E5">
        <w:rPr>
          <w:color w:val="auto"/>
          <w:u w:val="single"/>
        </w:rPr>
        <w:t xml:space="preserve">) </w:t>
      </w:r>
      <w:r w:rsidR="00C62E8F" w:rsidRPr="001264E5">
        <w:rPr>
          <w:color w:val="auto"/>
          <w:u w:val="single"/>
        </w:rPr>
        <w:t>A</w:t>
      </w:r>
      <w:r w:rsidRPr="001264E5">
        <w:rPr>
          <w:color w:val="auto"/>
          <w:u w:val="single"/>
        </w:rPr>
        <w:t xml:space="preserve">n inability to qualify providers of new or highly-specialized medical services for reimbursement by the </w:t>
      </w:r>
      <w:r w:rsidR="00586FCA" w:rsidRPr="001264E5">
        <w:rPr>
          <w:color w:val="auto"/>
          <w:u w:val="single"/>
        </w:rPr>
        <w:t>s</w:t>
      </w:r>
      <w:r w:rsidRPr="001264E5">
        <w:rPr>
          <w:color w:val="auto"/>
          <w:u w:val="single"/>
        </w:rPr>
        <w:t xml:space="preserve">tate, the office may recommend enacting a specialty certification solely for medical reimbursement; </w:t>
      </w:r>
    </w:p>
    <w:p w14:paraId="043160D2" w14:textId="6C102132" w:rsidR="00BD0839" w:rsidRPr="001264E5" w:rsidRDefault="00BD0839" w:rsidP="009C68C5">
      <w:pPr>
        <w:pStyle w:val="SectionBody"/>
        <w:rPr>
          <w:color w:val="auto"/>
          <w:u w:val="single"/>
        </w:rPr>
      </w:pPr>
      <w:r w:rsidRPr="001264E5">
        <w:rPr>
          <w:color w:val="auto"/>
          <w:u w:val="single"/>
        </w:rPr>
        <w:t>(</w:t>
      </w:r>
      <w:r w:rsidR="00C75A03" w:rsidRPr="001264E5">
        <w:rPr>
          <w:color w:val="auto"/>
          <w:u w:val="single"/>
        </w:rPr>
        <w:t>7</w:t>
      </w:r>
      <w:r w:rsidRPr="001264E5">
        <w:rPr>
          <w:color w:val="auto"/>
          <w:u w:val="single"/>
        </w:rPr>
        <w:t xml:space="preserve">) </w:t>
      </w:r>
      <w:r w:rsidR="00C62E8F" w:rsidRPr="001264E5">
        <w:rPr>
          <w:color w:val="auto"/>
          <w:u w:val="single"/>
        </w:rPr>
        <w:t xml:space="preserve">A </w:t>
      </w:r>
      <w:r w:rsidRPr="001264E5">
        <w:rPr>
          <w:color w:val="auto"/>
          <w:u w:val="single"/>
        </w:rPr>
        <w:t>systematic information shortfall in which a reasonable consumer of the service is permanently unable to distinguish between the quality of providers and there is an absence of institutions that provide guidance to consumers, the office may recommend enacting an occupational license; and</w:t>
      </w:r>
    </w:p>
    <w:p w14:paraId="56607503" w14:textId="2D1A32E2" w:rsidR="00BD0839" w:rsidRPr="001264E5" w:rsidRDefault="00BD0839" w:rsidP="009C68C5">
      <w:pPr>
        <w:pStyle w:val="SectionBody"/>
        <w:rPr>
          <w:color w:val="auto"/>
          <w:u w:val="single"/>
        </w:rPr>
      </w:pPr>
      <w:r w:rsidRPr="001264E5">
        <w:rPr>
          <w:color w:val="auto"/>
          <w:u w:val="single"/>
        </w:rPr>
        <w:t>(</w:t>
      </w:r>
      <w:r w:rsidR="00C75A03" w:rsidRPr="001264E5">
        <w:rPr>
          <w:color w:val="auto"/>
          <w:u w:val="single"/>
        </w:rPr>
        <w:t>8</w:t>
      </w:r>
      <w:r w:rsidRPr="001264E5">
        <w:rPr>
          <w:color w:val="auto"/>
          <w:u w:val="single"/>
        </w:rPr>
        <w:t xml:space="preserve">) </w:t>
      </w:r>
      <w:r w:rsidR="00C62E8F" w:rsidRPr="001264E5">
        <w:rPr>
          <w:color w:val="auto"/>
          <w:u w:val="single"/>
        </w:rPr>
        <w:t>T</w:t>
      </w:r>
      <w:r w:rsidRPr="001264E5">
        <w:rPr>
          <w:color w:val="auto"/>
          <w:u w:val="single"/>
        </w:rPr>
        <w:t>he need to address multiple types of harm, the office may recommend a combination of regulations. This may include a government regulation combined with a private remedy including third-party or consumer-created ratings and reviews, or private certification</w:t>
      </w:r>
      <w:r w:rsidR="00C62E8F" w:rsidRPr="001264E5">
        <w:rPr>
          <w:color w:val="auto"/>
          <w:u w:val="single"/>
        </w:rPr>
        <w:t>.</w:t>
      </w:r>
    </w:p>
    <w:p w14:paraId="78C3ACC4" w14:textId="6A27F41D" w:rsidR="00C62E8F" w:rsidRPr="001264E5" w:rsidRDefault="00C62E8F" w:rsidP="009C68C5">
      <w:pPr>
        <w:pStyle w:val="SectionBody"/>
        <w:rPr>
          <w:color w:val="auto"/>
          <w:u w:val="single"/>
        </w:rPr>
      </w:pPr>
      <w:r w:rsidRPr="001264E5">
        <w:rPr>
          <w:color w:val="auto"/>
          <w:u w:val="single"/>
        </w:rPr>
        <w:t>(g) The Performance Evaluation and Research Division</w:t>
      </w:r>
      <w:r w:rsidR="00571541" w:rsidRPr="001264E5">
        <w:rPr>
          <w:color w:val="auto"/>
          <w:u w:val="single"/>
        </w:rPr>
        <w:t xml:space="preserve"> and other relevant divisions</w:t>
      </w:r>
      <w:r w:rsidRPr="001264E5">
        <w:rPr>
          <w:color w:val="auto"/>
          <w:u w:val="single"/>
        </w:rPr>
        <w:t xml:space="preserve"> of the Office of the Legislative Auditor’s analysis of the need for regulation in subsection (e) of this section shall include the effects of legislation on opportunities for workers, consumer choices and costs, general unemployment, market competition, governmental costs, and other effects.</w:t>
      </w:r>
    </w:p>
    <w:p w14:paraId="5BA6DFA7" w14:textId="03B1D0A0" w:rsidR="00C62E8F" w:rsidRPr="001264E5" w:rsidRDefault="00C62E8F" w:rsidP="009C68C5">
      <w:pPr>
        <w:pStyle w:val="SectionBody"/>
        <w:rPr>
          <w:color w:val="auto"/>
          <w:u w:val="single"/>
        </w:rPr>
      </w:pPr>
      <w:r w:rsidRPr="001264E5">
        <w:rPr>
          <w:color w:val="auto"/>
          <w:u w:val="single"/>
        </w:rPr>
        <w:t>(h) The Performance Evaluation and Research Division of the Office of the Legislative Auditor’s analysis of the need for regulation in subsection (e) of this section should include comparisons of the legislation to whether and how other states regulate the occupation, including the occupation’s scope of practice that other states use, and the personal qualifications other states require.</w:t>
      </w:r>
    </w:p>
    <w:p w14:paraId="13FE8351" w14:textId="6D8CF227" w:rsidR="00C62E8F" w:rsidRPr="001264E5" w:rsidRDefault="00C62E8F" w:rsidP="009C68C5">
      <w:pPr>
        <w:pStyle w:val="SectionBody"/>
        <w:rPr>
          <w:color w:val="auto"/>
          <w:u w:val="single"/>
        </w:rPr>
      </w:pPr>
      <w:r w:rsidRPr="001264E5">
        <w:rPr>
          <w:color w:val="auto"/>
          <w:u w:val="single"/>
        </w:rPr>
        <w:t>(i) The Performance Evaluation and Research Division of the Office of the Legislative Auditor may also request information from state agencies that contract with individuals in regulated occupations and others knowledgeable of the occupation, labor</w:t>
      </w:r>
      <w:r w:rsidR="000D06B7" w:rsidRPr="001264E5">
        <w:rPr>
          <w:color w:val="auto"/>
          <w:u w:val="single"/>
        </w:rPr>
        <w:t xml:space="preserve"> </w:t>
      </w:r>
      <w:r w:rsidRPr="001264E5">
        <w:rPr>
          <w:color w:val="auto"/>
          <w:u w:val="single"/>
        </w:rPr>
        <w:t>market economics, or other factors, including costs and benefits.</w:t>
      </w:r>
    </w:p>
    <w:p w14:paraId="2BC76866" w14:textId="17701F28" w:rsidR="00507023" w:rsidRPr="001264E5" w:rsidRDefault="00507023" w:rsidP="009C68C5">
      <w:pPr>
        <w:pStyle w:val="SectionBody"/>
        <w:rPr>
          <w:color w:val="auto"/>
        </w:rPr>
      </w:pPr>
      <w:r w:rsidRPr="001264E5">
        <w:rPr>
          <w:strike/>
          <w:color w:val="auto"/>
        </w:rPr>
        <w:t>(c)</w:t>
      </w:r>
      <w:r w:rsidR="00C62E8F" w:rsidRPr="001264E5">
        <w:rPr>
          <w:color w:val="auto"/>
          <w:u w:val="single"/>
        </w:rPr>
        <w:t>(j)</w:t>
      </w:r>
      <w:r w:rsidRPr="001264E5">
        <w:rPr>
          <w:color w:val="auto"/>
        </w:rPr>
        <w:t xml:space="preserve"> For an application proposing the regulation of an unregulated profession</w:t>
      </w:r>
      <w:r w:rsidRPr="001264E5">
        <w:rPr>
          <w:strike/>
          <w:color w:val="auto"/>
        </w:rPr>
        <w:t>al</w:t>
      </w:r>
      <w:r w:rsidRPr="001264E5">
        <w:rPr>
          <w:color w:val="auto"/>
        </w:rPr>
        <w:t xml:space="preserve"> or occupation</w:t>
      </w:r>
      <w:r w:rsidRPr="001264E5">
        <w:rPr>
          <w:strike/>
          <w:color w:val="auto"/>
        </w:rPr>
        <w:t>al group or organization</w:t>
      </w:r>
      <w:r w:rsidRPr="001264E5">
        <w:rPr>
          <w:color w:val="auto"/>
        </w:rPr>
        <w:t xml:space="preserve">, the </w:t>
      </w:r>
      <w:r w:rsidR="00C62E8F" w:rsidRPr="001264E5">
        <w:rPr>
          <w:color w:val="auto"/>
          <w:u w:val="single"/>
        </w:rPr>
        <w:t xml:space="preserve">Performance Evaluation and Research Division of the Office of the Legislative Auditor’s </w:t>
      </w:r>
      <w:r w:rsidRPr="001264E5">
        <w:rPr>
          <w:color w:val="auto"/>
        </w:rPr>
        <w:t>report shall include evaluation, analysis</w:t>
      </w:r>
      <w:r w:rsidR="003B6A8F" w:rsidRPr="001264E5">
        <w:rPr>
          <w:color w:val="auto"/>
          <w:u w:val="single"/>
        </w:rPr>
        <w:t>,</w:t>
      </w:r>
      <w:r w:rsidRPr="001264E5">
        <w:rPr>
          <w:color w:val="auto"/>
        </w:rPr>
        <w:t xml:space="preserve"> and findings as to:</w:t>
      </w:r>
    </w:p>
    <w:p w14:paraId="1BFCDA0A" w14:textId="09FC77C9" w:rsidR="00507023" w:rsidRPr="001264E5" w:rsidRDefault="00507023" w:rsidP="009C68C5">
      <w:pPr>
        <w:pStyle w:val="SectionBody"/>
        <w:rPr>
          <w:color w:val="auto"/>
        </w:rPr>
      </w:pPr>
      <w:r w:rsidRPr="001264E5">
        <w:rPr>
          <w:color w:val="auto"/>
        </w:rPr>
        <w:t>(1) Whether the unregulated practice of the occupation or profession clearly harms or endangers the health, safety</w:t>
      </w:r>
      <w:r w:rsidR="000D06B7" w:rsidRPr="001264E5">
        <w:rPr>
          <w:color w:val="auto"/>
        </w:rPr>
        <w:t>,</w:t>
      </w:r>
      <w:r w:rsidRPr="001264E5">
        <w:rPr>
          <w:color w:val="auto"/>
        </w:rPr>
        <w:t xml:space="preserve"> or welfare of the public, and </w:t>
      </w:r>
      <w:r w:rsidRPr="001264E5">
        <w:rPr>
          <w:strike/>
          <w:color w:val="auto"/>
        </w:rPr>
        <w:t>whether</w:t>
      </w:r>
      <w:r w:rsidRPr="001264E5">
        <w:rPr>
          <w:color w:val="auto"/>
        </w:rPr>
        <w:t xml:space="preserve"> </w:t>
      </w:r>
      <w:r w:rsidR="00C62E8F" w:rsidRPr="001264E5">
        <w:rPr>
          <w:color w:val="auto"/>
          <w:u w:val="single"/>
        </w:rPr>
        <w:t>any evidence of present, significant</w:t>
      </w:r>
      <w:r w:rsidR="000D06B7" w:rsidRPr="001264E5">
        <w:rPr>
          <w:color w:val="auto"/>
          <w:u w:val="single"/>
        </w:rPr>
        <w:t>,</w:t>
      </w:r>
      <w:r w:rsidR="00C62E8F" w:rsidRPr="001264E5">
        <w:rPr>
          <w:color w:val="auto"/>
          <w:u w:val="single"/>
        </w:rPr>
        <w:t xml:space="preserve"> and substantiated harms to consumers in the state</w:t>
      </w:r>
      <w:r w:rsidR="00DD3952" w:rsidRPr="001264E5">
        <w:rPr>
          <w:color w:val="auto"/>
          <w:u w:val="single"/>
        </w:rPr>
        <w:t>;</w:t>
      </w:r>
      <w:r w:rsidR="00C62E8F" w:rsidRPr="001264E5">
        <w:rPr>
          <w:color w:val="auto"/>
        </w:rPr>
        <w:t xml:space="preserve"> </w:t>
      </w:r>
      <w:r w:rsidRPr="001264E5">
        <w:rPr>
          <w:strike/>
          <w:color w:val="auto"/>
        </w:rPr>
        <w:t>the potential for the harm is easily recognizable and not remote or dependent upon tenuous argument</w:t>
      </w:r>
    </w:p>
    <w:p w14:paraId="22E3EBBD" w14:textId="03F30DD9" w:rsidR="00C62E8F" w:rsidRPr="001264E5" w:rsidRDefault="00507023" w:rsidP="009C68C5">
      <w:pPr>
        <w:pStyle w:val="SectionBody"/>
        <w:rPr>
          <w:color w:val="auto"/>
        </w:rPr>
      </w:pPr>
      <w:r w:rsidRPr="001264E5">
        <w:rPr>
          <w:color w:val="auto"/>
        </w:rPr>
        <w:t xml:space="preserve">(2) </w:t>
      </w:r>
      <w:r w:rsidR="00C62E8F" w:rsidRPr="001264E5">
        <w:rPr>
          <w:color w:val="auto"/>
          <w:u w:val="single"/>
        </w:rPr>
        <w:t>The requisite personal qualifications, if any;</w:t>
      </w:r>
      <w:r w:rsidR="00C62E8F" w:rsidRPr="001264E5">
        <w:rPr>
          <w:color w:val="auto"/>
        </w:rPr>
        <w:t xml:space="preserve"> </w:t>
      </w:r>
      <w:r w:rsidRPr="001264E5">
        <w:rPr>
          <w:strike/>
          <w:color w:val="auto"/>
        </w:rPr>
        <w:t>Whether the practice of the profession or occupation requires specialized skill or training which is readily measurable or quantifiable so that examination or training requirements would reasonably assure initial and continuing professional or occupational competence;</w:t>
      </w:r>
    </w:p>
    <w:p w14:paraId="56CBFA46" w14:textId="54995E10" w:rsidR="00507023" w:rsidRPr="001264E5" w:rsidRDefault="00507023" w:rsidP="009C68C5">
      <w:pPr>
        <w:pStyle w:val="SectionBody"/>
        <w:rPr>
          <w:color w:val="auto"/>
        </w:rPr>
      </w:pPr>
      <w:r w:rsidRPr="001264E5">
        <w:rPr>
          <w:color w:val="auto"/>
        </w:rPr>
        <w:t xml:space="preserve">(3) </w:t>
      </w:r>
      <w:r w:rsidR="00760F67" w:rsidRPr="001264E5">
        <w:rPr>
          <w:color w:val="auto"/>
          <w:u w:val="single"/>
        </w:rPr>
        <w:t>The scope of practice, if applicable;</w:t>
      </w:r>
      <w:r w:rsidR="00760F67" w:rsidRPr="001264E5">
        <w:rPr>
          <w:color w:val="auto"/>
        </w:rPr>
        <w:t xml:space="preserve"> </w:t>
      </w:r>
      <w:r w:rsidRPr="001264E5">
        <w:rPr>
          <w:strike/>
          <w:color w:val="auto"/>
        </w:rPr>
        <w:t>Whether the public can be adequately protected by other means in a more cost-effective manner; and</w:t>
      </w:r>
    </w:p>
    <w:p w14:paraId="1ABA6222" w14:textId="70036C18" w:rsidR="00760F67" w:rsidRPr="001264E5" w:rsidRDefault="00760F67" w:rsidP="009C68C5">
      <w:pPr>
        <w:pStyle w:val="SectionBody"/>
        <w:rPr>
          <w:color w:val="auto"/>
          <w:u w:val="single"/>
        </w:rPr>
      </w:pPr>
      <w:r w:rsidRPr="001264E5">
        <w:rPr>
          <w:color w:val="auto"/>
          <w:u w:val="single"/>
        </w:rPr>
        <w:t>(4) If regulation is required to address evidence of harm to consumers in the state, the least restrictive regulation of the occupation or profession; and</w:t>
      </w:r>
    </w:p>
    <w:p w14:paraId="6A4D3C73" w14:textId="16A05AFA" w:rsidR="00507023" w:rsidRPr="001264E5" w:rsidRDefault="00507023" w:rsidP="009C68C5">
      <w:pPr>
        <w:pStyle w:val="SectionBody"/>
        <w:rPr>
          <w:color w:val="auto"/>
        </w:rPr>
      </w:pPr>
      <w:r w:rsidRPr="001264E5">
        <w:rPr>
          <w:strike/>
          <w:color w:val="auto"/>
        </w:rPr>
        <w:t>(4)</w:t>
      </w:r>
      <w:r w:rsidR="00760F67" w:rsidRPr="001264E5">
        <w:rPr>
          <w:color w:val="auto"/>
          <w:u w:val="single"/>
        </w:rPr>
        <w:t>(5)</w:t>
      </w:r>
      <w:r w:rsidRPr="001264E5">
        <w:rPr>
          <w:color w:val="auto"/>
        </w:rPr>
        <w:t xml:space="preserve"> Whether the professional or occupational group or organization should be regulated as proposed in the application.</w:t>
      </w:r>
    </w:p>
    <w:p w14:paraId="3014ECA2" w14:textId="44AB5527" w:rsidR="00507023" w:rsidRPr="001264E5" w:rsidRDefault="00507023" w:rsidP="009C68C5">
      <w:pPr>
        <w:pStyle w:val="SectionBody"/>
        <w:rPr>
          <w:color w:val="auto"/>
        </w:rPr>
      </w:pPr>
      <w:r w:rsidRPr="001264E5">
        <w:rPr>
          <w:strike/>
          <w:color w:val="auto"/>
        </w:rPr>
        <w:t>(d)</w:t>
      </w:r>
      <w:r w:rsidR="00760F67" w:rsidRPr="001264E5">
        <w:rPr>
          <w:color w:val="auto"/>
          <w:u w:val="single"/>
        </w:rPr>
        <w:t>(k)</w:t>
      </w:r>
      <w:r w:rsidRPr="001264E5">
        <w:rPr>
          <w:color w:val="auto"/>
        </w:rPr>
        <w:t xml:space="preserve"> For an application proposing the establishment, revision</w:t>
      </w:r>
      <w:r w:rsidR="000D06B7" w:rsidRPr="001264E5">
        <w:rPr>
          <w:color w:val="auto"/>
        </w:rPr>
        <w:t>,</w:t>
      </w:r>
      <w:r w:rsidRPr="001264E5">
        <w:rPr>
          <w:color w:val="auto"/>
        </w:rPr>
        <w:t xml:space="preserve"> or expansion of the scope of practice of a regulated profession or occupation, the report shall include the evaluation, analysis and findings as set forth in subsection </w:t>
      </w:r>
      <w:r w:rsidRPr="001264E5">
        <w:rPr>
          <w:strike/>
          <w:color w:val="auto"/>
        </w:rPr>
        <w:t>(c)</w:t>
      </w:r>
      <w:r w:rsidR="00940951" w:rsidRPr="001264E5">
        <w:rPr>
          <w:color w:val="auto"/>
          <w:u w:val="single"/>
        </w:rPr>
        <w:t>(j)</w:t>
      </w:r>
      <w:r w:rsidRPr="001264E5">
        <w:rPr>
          <w:color w:val="auto"/>
        </w:rPr>
        <w:t xml:space="preserve"> of this section inasmuch as applicable, and a clear recommendation as to whether the scope of practice should be established, revised or expanded as proposed in the application.</w:t>
      </w:r>
    </w:p>
    <w:p w14:paraId="7C044819" w14:textId="1A1639FF" w:rsidR="00940951" w:rsidRPr="001264E5" w:rsidRDefault="00940951" w:rsidP="009C68C5">
      <w:pPr>
        <w:pStyle w:val="SectionBody"/>
        <w:rPr>
          <w:color w:val="auto"/>
          <w:u w:val="single"/>
        </w:rPr>
      </w:pPr>
      <w:r w:rsidRPr="001264E5">
        <w:rPr>
          <w:color w:val="auto"/>
          <w:u w:val="single"/>
        </w:rPr>
        <w:t xml:space="preserve">(l) The Performance Evaluation and Research Division of the Office of the Legislative Auditor shall submit its report to the Joint Standing Committee on Government Organization no </w:t>
      </w:r>
      <w:r w:rsidR="00841DBD" w:rsidRPr="001264E5">
        <w:rPr>
          <w:color w:val="auto"/>
          <w:u w:val="single"/>
        </w:rPr>
        <w:t>later</w:t>
      </w:r>
      <w:r w:rsidRPr="001264E5">
        <w:rPr>
          <w:color w:val="auto"/>
          <w:u w:val="single"/>
        </w:rPr>
        <w:t xml:space="preserve"> than nine months after receiving the application for analysis. </w:t>
      </w:r>
    </w:p>
    <w:p w14:paraId="2DC6C910" w14:textId="77777777" w:rsidR="00507023" w:rsidRPr="001264E5" w:rsidRDefault="00507023" w:rsidP="009C68C5">
      <w:pPr>
        <w:pStyle w:val="SectionBody"/>
        <w:rPr>
          <w:strike/>
          <w:color w:val="auto"/>
        </w:rPr>
      </w:pPr>
      <w:r w:rsidRPr="001264E5">
        <w:rPr>
          <w:strike/>
          <w:color w:val="auto"/>
        </w:rPr>
        <w:t>(e) For an application received after December 1, and on or before June 1, the Performance Evaluation and Research Division of the Office of the Legislative Auditor shall present a report to the Joint Committee on Government Organization by December 31 of that year.</w:t>
      </w:r>
    </w:p>
    <w:p w14:paraId="58E5217E" w14:textId="4CE667D1" w:rsidR="00507023" w:rsidRPr="001264E5" w:rsidRDefault="00507023" w:rsidP="009C68C5">
      <w:pPr>
        <w:pStyle w:val="SectionBody"/>
        <w:rPr>
          <w:strike/>
          <w:color w:val="auto"/>
        </w:rPr>
      </w:pPr>
      <w:r w:rsidRPr="001264E5">
        <w:rPr>
          <w:strike/>
          <w:color w:val="auto"/>
        </w:rPr>
        <w:t>(f) For an application received after June 1 and on or before December 1, the Performance Evaluation and Research Division of the Office of the Legislative Auditor shall present a report to the Joint Committee on Government Organization by June 30 of the next year</w:t>
      </w:r>
    </w:p>
    <w:p w14:paraId="3F9F83AA" w14:textId="77777777" w:rsidR="00F95473" w:rsidRPr="001264E5" w:rsidRDefault="00940951" w:rsidP="00B1352C">
      <w:pPr>
        <w:pStyle w:val="SectionHeading"/>
        <w:rPr>
          <w:color w:val="auto"/>
        </w:rPr>
        <w:sectPr w:rsidR="00F95473" w:rsidRPr="001264E5" w:rsidSect="00B1352C">
          <w:type w:val="continuous"/>
          <w:pgSz w:w="12240" w:h="15840" w:code="1"/>
          <w:pgMar w:top="1440" w:right="1440" w:bottom="1440" w:left="1440" w:header="720" w:footer="720" w:gutter="0"/>
          <w:lnNumType w:countBy="1" w:restart="newSection"/>
          <w:cols w:space="720"/>
          <w:docGrid w:linePitch="360"/>
        </w:sectPr>
      </w:pPr>
      <w:r w:rsidRPr="001264E5">
        <w:rPr>
          <w:color w:val="auto"/>
        </w:rPr>
        <w:t>§30-1A-4. Public hearing and committee recommendations.</w:t>
      </w:r>
    </w:p>
    <w:p w14:paraId="4561A98B" w14:textId="04DBF6DE" w:rsidR="00940951" w:rsidRPr="001264E5" w:rsidRDefault="00940951" w:rsidP="009C68C5">
      <w:pPr>
        <w:pStyle w:val="SectionBody"/>
        <w:rPr>
          <w:color w:val="auto"/>
        </w:rPr>
      </w:pPr>
      <w:r w:rsidRPr="001264E5">
        <w:rPr>
          <w:color w:val="auto"/>
        </w:rPr>
        <w:t xml:space="preserve">(a) After receiving the required report, the </w:t>
      </w:r>
      <w:bookmarkStart w:id="2" w:name="_Hlk63942585"/>
      <w:r w:rsidR="00D106A8" w:rsidRPr="001264E5">
        <w:rPr>
          <w:strike/>
          <w:color w:val="auto"/>
        </w:rPr>
        <w:t>joint standing committee on government organization</w:t>
      </w:r>
      <w:r w:rsidR="00D106A8" w:rsidRPr="001264E5">
        <w:rPr>
          <w:color w:val="auto"/>
        </w:rPr>
        <w:t xml:space="preserve"> </w:t>
      </w:r>
      <w:r w:rsidRPr="001264E5">
        <w:rPr>
          <w:color w:val="auto"/>
          <w:u w:val="single"/>
        </w:rPr>
        <w:t>Joint Standing Committee on Government Organization</w:t>
      </w:r>
      <w:r w:rsidRPr="001264E5">
        <w:rPr>
          <w:color w:val="auto"/>
        </w:rPr>
        <w:t xml:space="preserve"> </w:t>
      </w:r>
      <w:bookmarkEnd w:id="2"/>
      <w:r w:rsidRPr="001264E5">
        <w:rPr>
          <w:color w:val="auto"/>
        </w:rPr>
        <w:t>may conduct public hearings to receive testimony from the public, the Governor or his or her designee, the group, organization or individual who submitted the proposal for regulation, and any other interested party.</w:t>
      </w:r>
    </w:p>
    <w:p w14:paraId="14260A55" w14:textId="40988952" w:rsidR="00940951" w:rsidRPr="001264E5" w:rsidRDefault="00940951" w:rsidP="009C68C5">
      <w:pPr>
        <w:pStyle w:val="SectionBody"/>
        <w:rPr>
          <w:color w:val="auto"/>
          <w:u w:val="single"/>
        </w:rPr>
      </w:pPr>
      <w:r w:rsidRPr="001264E5">
        <w:rPr>
          <w:color w:val="auto"/>
          <w:u w:val="single"/>
        </w:rPr>
        <w:t>(b) The Joint Standing Committee on Government Organization may issue additional findings and recommendations regarding:</w:t>
      </w:r>
    </w:p>
    <w:p w14:paraId="36D8DC1E" w14:textId="0E7CB76A" w:rsidR="00940951" w:rsidRPr="001264E5" w:rsidRDefault="00940951" w:rsidP="009C68C5">
      <w:pPr>
        <w:pStyle w:val="SectionBody"/>
        <w:rPr>
          <w:color w:val="auto"/>
          <w:u w:val="single"/>
        </w:rPr>
      </w:pPr>
      <w:r w:rsidRPr="001264E5">
        <w:rPr>
          <w:color w:val="auto"/>
          <w:u w:val="single"/>
        </w:rPr>
        <w:t>(1) The least restrictive regulation of the occupation or profession; and</w:t>
      </w:r>
    </w:p>
    <w:p w14:paraId="61951E52" w14:textId="001C4823" w:rsidR="00940951" w:rsidRPr="001264E5" w:rsidRDefault="00940951" w:rsidP="009C68C5">
      <w:pPr>
        <w:pStyle w:val="SectionBody"/>
        <w:rPr>
          <w:color w:val="auto"/>
          <w:u w:val="single"/>
        </w:rPr>
      </w:pPr>
      <w:r w:rsidRPr="001264E5">
        <w:rPr>
          <w:color w:val="auto"/>
          <w:u w:val="single"/>
        </w:rPr>
        <w:t>(2) Whether regulation would result in the creation of a new agency or board or could be implemented more efficiently through an existing agency or board.</w:t>
      </w:r>
    </w:p>
    <w:p w14:paraId="4EB200AD" w14:textId="4799D64C" w:rsidR="00940951" w:rsidRPr="001264E5" w:rsidRDefault="00940951" w:rsidP="009C68C5">
      <w:pPr>
        <w:pStyle w:val="SectionBody"/>
        <w:rPr>
          <w:color w:val="auto"/>
        </w:rPr>
      </w:pPr>
      <w:r w:rsidRPr="001264E5">
        <w:rPr>
          <w:strike/>
          <w:color w:val="auto"/>
        </w:rPr>
        <w:t>(b)</w:t>
      </w:r>
      <w:r w:rsidRPr="001264E5">
        <w:rPr>
          <w:color w:val="auto"/>
          <w:u w:val="single"/>
        </w:rPr>
        <w:t>(c)</w:t>
      </w:r>
      <w:r w:rsidRPr="001264E5">
        <w:rPr>
          <w:color w:val="auto"/>
        </w:rPr>
        <w:t xml:space="preserve"> The </w:t>
      </w:r>
      <w:r w:rsidR="00D106A8" w:rsidRPr="001264E5">
        <w:rPr>
          <w:strike/>
          <w:color w:val="auto"/>
        </w:rPr>
        <w:t xml:space="preserve">joint standing committee on government organization </w:t>
      </w:r>
      <w:r w:rsidR="00D106A8" w:rsidRPr="001264E5">
        <w:rPr>
          <w:color w:val="auto"/>
          <w:u w:val="single"/>
        </w:rPr>
        <w:t>Joint Standing Committee on Government Organization</w:t>
      </w:r>
      <w:r w:rsidRPr="001264E5">
        <w:rPr>
          <w:color w:val="auto"/>
        </w:rPr>
        <w:t xml:space="preserve"> shall </w:t>
      </w:r>
      <w:r w:rsidRPr="001264E5">
        <w:rPr>
          <w:color w:val="auto"/>
          <w:u w:val="single"/>
        </w:rPr>
        <w:t xml:space="preserve">provide the Performance Evaluation and Research Division of the Office of the Legislative Auditor’s </w:t>
      </w:r>
      <w:r w:rsidRPr="001264E5">
        <w:rPr>
          <w:color w:val="auto"/>
        </w:rPr>
        <w:t xml:space="preserve">report </w:t>
      </w:r>
      <w:r w:rsidRPr="001264E5">
        <w:rPr>
          <w:color w:val="auto"/>
          <w:u w:val="single"/>
        </w:rPr>
        <w:t>and</w:t>
      </w:r>
      <w:r w:rsidRPr="001264E5">
        <w:rPr>
          <w:color w:val="auto"/>
        </w:rPr>
        <w:t xml:space="preserve"> its findings and recommendations, </w:t>
      </w:r>
      <w:r w:rsidRPr="001264E5">
        <w:rPr>
          <w:color w:val="auto"/>
          <w:u w:val="single"/>
        </w:rPr>
        <w:t>if any,</w:t>
      </w:r>
      <w:r w:rsidRPr="001264E5">
        <w:rPr>
          <w:color w:val="auto"/>
        </w:rPr>
        <w:t xml:space="preserve"> to the next regular session of the Legislature.</w:t>
      </w:r>
    </w:p>
    <w:p w14:paraId="4A23E90C" w14:textId="338B0138" w:rsidR="00940951" w:rsidRPr="001264E5" w:rsidRDefault="00940951" w:rsidP="009C68C5">
      <w:pPr>
        <w:pStyle w:val="SectionBody"/>
        <w:rPr>
          <w:color w:val="auto"/>
          <w:u w:val="single"/>
        </w:rPr>
      </w:pPr>
      <w:r w:rsidRPr="001264E5">
        <w:rPr>
          <w:color w:val="auto"/>
          <w:u w:val="single"/>
        </w:rPr>
        <w:t xml:space="preserve">(d) The Performance Evaluation and Research Division of the Office of the Legislative Auditor shall publish its report on its website. The Joint Standing Committee on Government Organization shall also make the report and any additional findings and recommendations publicly available. </w:t>
      </w:r>
    </w:p>
    <w:p w14:paraId="4B31D460" w14:textId="4B346CE4" w:rsidR="00940951" w:rsidRPr="001264E5" w:rsidRDefault="00940951" w:rsidP="009C68C5">
      <w:pPr>
        <w:pStyle w:val="SectionBody"/>
        <w:rPr>
          <w:color w:val="auto"/>
          <w:u w:val="single"/>
        </w:rPr>
      </w:pPr>
      <w:r w:rsidRPr="001264E5">
        <w:rPr>
          <w:color w:val="auto"/>
          <w:u w:val="single"/>
        </w:rPr>
        <w:t xml:space="preserve">(e) </w:t>
      </w:r>
      <w:r w:rsidR="00650E89" w:rsidRPr="001264E5">
        <w:rPr>
          <w:color w:val="auto"/>
          <w:u w:val="single"/>
        </w:rPr>
        <w:t>A</w:t>
      </w:r>
      <w:r w:rsidRPr="001264E5">
        <w:rPr>
          <w:color w:val="auto"/>
          <w:u w:val="single"/>
        </w:rPr>
        <w:t>ny committee considering legislation to enact or modify an occupational regulation to receive the Performance Evaluation and Research Division of the Office of the Legislative Auditor’s report and the Joint Standing Committee on Government Organization’s findings and recommendations in subsection (b) if applicable prior to voting on the legislation.</w:t>
      </w:r>
    </w:p>
    <w:p w14:paraId="09A4A528" w14:textId="7F2277F1" w:rsidR="00940951" w:rsidRPr="001264E5" w:rsidRDefault="00940951" w:rsidP="009C68C5">
      <w:pPr>
        <w:pStyle w:val="SectionBody"/>
        <w:rPr>
          <w:color w:val="auto"/>
          <w:u w:val="single"/>
        </w:rPr>
      </w:pPr>
      <w:r w:rsidRPr="001264E5">
        <w:rPr>
          <w:color w:val="auto"/>
          <w:u w:val="single"/>
        </w:rPr>
        <w:t>(f) Nothing in this article shall be construed to preempt federal regulation or to require a private certification organization to grant or deny private certification to any individual.</w:t>
      </w:r>
    </w:p>
    <w:p w14:paraId="1DD0DC1E" w14:textId="52CAD395" w:rsidR="00940951" w:rsidRPr="001264E5" w:rsidRDefault="00940951" w:rsidP="009C68C5">
      <w:pPr>
        <w:pStyle w:val="SectionBody"/>
        <w:rPr>
          <w:strike/>
          <w:color w:val="auto"/>
        </w:rPr>
      </w:pPr>
      <w:r w:rsidRPr="001264E5">
        <w:rPr>
          <w:strike/>
          <w:color w:val="auto"/>
        </w:rPr>
        <w:t>(c) The report shall include:</w:t>
      </w:r>
    </w:p>
    <w:p w14:paraId="70993A9F" w14:textId="77777777" w:rsidR="00940951" w:rsidRPr="001264E5" w:rsidRDefault="00940951" w:rsidP="009C68C5">
      <w:pPr>
        <w:pStyle w:val="SectionBody"/>
        <w:rPr>
          <w:strike/>
          <w:color w:val="auto"/>
        </w:rPr>
      </w:pPr>
      <w:r w:rsidRPr="001264E5">
        <w:rPr>
          <w:strike/>
          <w:color w:val="auto"/>
        </w:rPr>
        <w:t>(1) Whether regulation of each occupation or profession is necessary for the public health and safety and, if regulation is necessary, recommendations as to what is the least restrictive type of regulation consistent with the public interest; and</w:t>
      </w:r>
    </w:p>
    <w:p w14:paraId="416AC9CB" w14:textId="77777777" w:rsidR="00940951" w:rsidRPr="001264E5" w:rsidRDefault="00940951" w:rsidP="009C68C5">
      <w:pPr>
        <w:pStyle w:val="SectionBody"/>
        <w:rPr>
          <w:strike/>
          <w:color w:val="auto"/>
        </w:rPr>
      </w:pPr>
      <w:r w:rsidRPr="001264E5">
        <w:rPr>
          <w:strike/>
          <w:color w:val="auto"/>
        </w:rPr>
        <w:t>(2) Whether regulation would result in the creation of a new agency or board or could be implemented more efficiently through an existing agency or board.</w:t>
      </w:r>
    </w:p>
    <w:p w14:paraId="38CC371B" w14:textId="77777777" w:rsidR="00940951" w:rsidRPr="001264E5" w:rsidRDefault="00940951" w:rsidP="009C68C5">
      <w:pPr>
        <w:pStyle w:val="SectionBody"/>
        <w:rPr>
          <w:strike/>
          <w:color w:val="auto"/>
        </w:rPr>
      </w:pPr>
      <w:r w:rsidRPr="001264E5">
        <w:rPr>
          <w:strike/>
          <w:color w:val="auto"/>
        </w:rPr>
        <w:t>(d) The report may include a recommendation that the occupation or profession be regulated by any of the following mechanisms, in whole or in part:</w:t>
      </w:r>
    </w:p>
    <w:p w14:paraId="0D6ACFCB" w14:textId="77777777" w:rsidR="00940951" w:rsidRPr="001264E5" w:rsidRDefault="00940951" w:rsidP="009C68C5">
      <w:pPr>
        <w:pStyle w:val="SectionBody"/>
        <w:rPr>
          <w:strike/>
          <w:color w:val="auto"/>
        </w:rPr>
      </w:pPr>
      <w:r w:rsidRPr="001264E5">
        <w:rPr>
          <w:strike/>
          <w:color w:val="auto"/>
        </w:rPr>
        <w:t>(1) By practice standards, which may include restrictions established by statute;</w:t>
      </w:r>
    </w:p>
    <w:p w14:paraId="55B24F13" w14:textId="77777777" w:rsidR="00940951" w:rsidRPr="001264E5" w:rsidRDefault="00940951" w:rsidP="009C68C5">
      <w:pPr>
        <w:pStyle w:val="SectionBody"/>
        <w:rPr>
          <w:strike/>
          <w:color w:val="auto"/>
        </w:rPr>
      </w:pPr>
      <w:r w:rsidRPr="001264E5">
        <w:rPr>
          <w:strike/>
          <w:color w:val="auto"/>
        </w:rPr>
        <w:t>(2) By registration, which may include inspections or other enforcement provisions;</w:t>
      </w:r>
    </w:p>
    <w:p w14:paraId="34906BD0" w14:textId="77777777" w:rsidR="00940951" w:rsidRPr="001264E5" w:rsidRDefault="00940951" w:rsidP="009C68C5">
      <w:pPr>
        <w:pStyle w:val="SectionBody"/>
        <w:rPr>
          <w:strike/>
          <w:color w:val="auto"/>
        </w:rPr>
      </w:pPr>
      <w:r w:rsidRPr="001264E5">
        <w:rPr>
          <w:strike/>
          <w:color w:val="auto"/>
        </w:rPr>
        <w:t>(3) By statutory certification, which may include testing or assessment of the practitioner</w:t>
      </w:r>
      <w:r w:rsidRPr="001264E5">
        <w:rPr>
          <w:strike/>
          <w:color w:val="auto"/>
        </w:rPr>
        <w:sym w:font="Arial" w:char="0027"/>
      </w:r>
      <w:r w:rsidRPr="001264E5">
        <w:rPr>
          <w:strike/>
          <w:color w:val="auto"/>
        </w:rPr>
        <w:t>s credential or competency;</w:t>
      </w:r>
    </w:p>
    <w:p w14:paraId="2384D139" w14:textId="77777777" w:rsidR="00940951" w:rsidRPr="001264E5" w:rsidRDefault="00940951" w:rsidP="009C68C5">
      <w:pPr>
        <w:pStyle w:val="SectionBody"/>
        <w:rPr>
          <w:strike/>
          <w:color w:val="auto"/>
        </w:rPr>
      </w:pPr>
      <w:r w:rsidRPr="001264E5">
        <w:rPr>
          <w:strike/>
          <w:color w:val="auto"/>
        </w:rPr>
        <w:t>(4) By supervision by a licensed practitioner, which may include practice standards, registration or statutory certification;</w:t>
      </w:r>
    </w:p>
    <w:p w14:paraId="7B3B08BB" w14:textId="73759670" w:rsidR="00940951" w:rsidRPr="001264E5" w:rsidRDefault="00940951" w:rsidP="009C68C5">
      <w:pPr>
        <w:pStyle w:val="SectionBody"/>
        <w:rPr>
          <w:strike/>
          <w:color w:val="auto"/>
        </w:rPr>
      </w:pPr>
      <w:r w:rsidRPr="001264E5">
        <w:rPr>
          <w:strike/>
          <w:color w:val="auto"/>
        </w:rPr>
        <w:t>(5) By licensure by a new or existing agency or board, which may include restrictions of the scope of practice, minimum competency, education, testing, registration, certification, inspection or enforcement</w:t>
      </w:r>
    </w:p>
    <w:p w14:paraId="1DED9AC3" w14:textId="77777777" w:rsidR="00F95473" w:rsidRPr="001264E5" w:rsidRDefault="00406C91" w:rsidP="00B1352C">
      <w:pPr>
        <w:pStyle w:val="SectionHeading"/>
        <w:rPr>
          <w:color w:val="auto"/>
        </w:rPr>
        <w:sectPr w:rsidR="00F95473" w:rsidRPr="001264E5" w:rsidSect="00B1352C">
          <w:type w:val="continuous"/>
          <w:pgSz w:w="12240" w:h="15840" w:code="1"/>
          <w:pgMar w:top="1440" w:right="1440" w:bottom="1440" w:left="1440" w:header="720" w:footer="720" w:gutter="0"/>
          <w:lnNumType w:countBy="1" w:restart="newSection"/>
          <w:cols w:space="720"/>
          <w:docGrid w:linePitch="360"/>
        </w:sectPr>
      </w:pPr>
      <w:r w:rsidRPr="001264E5">
        <w:rPr>
          <w:color w:val="auto"/>
        </w:rPr>
        <w:t xml:space="preserve">§30-1A-5. </w:t>
      </w:r>
      <w:r w:rsidRPr="001264E5">
        <w:rPr>
          <w:strike/>
          <w:color w:val="auto"/>
        </w:rPr>
        <w:t>Reapplication requirements</w:t>
      </w:r>
      <w:r w:rsidR="006144EA" w:rsidRPr="001264E5">
        <w:rPr>
          <w:color w:val="auto"/>
        </w:rPr>
        <w:t xml:space="preserve"> </w:t>
      </w:r>
      <w:r w:rsidR="006144EA" w:rsidRPr="001264E5">
        <w:rPr>
          <w:color w:val="auto"/>
          <w:u w:val="single"/>
        </w:rPr>
        <w:t>Review of existing occupational licenses</w:t>
      </w:r>
      <w:r w:rsidRPr="001264E5">
        <w:rPr>
          <w:color w:val="auto"/>
        </w:rPr>
        <w:t>.</w:t>
      </w:r>
    </w:p>
    <w:p w14:paraId="57672137" w14:textId="77777777" w:rsidR="00406C91" w:rsidRPr="001264E5" w:rsidRDefault="00406C91" w:rsidP="006144EA">
      <w:pPr>
        <w:pStyle w:val="SectionBody"/>
        <w:rPr>
          <w:strike/>
          <w:color w:val="auto"/>
        </w:rPr>
      </w:pPr>
      <w:r w:rsidRPr="001264E5">
        <w:rPr>
          <w:strike/>
          <w:color w:val="auto"/>
        </w:rPr>
        <w:t>(a) If the Joint Standing Committee on Government Organization approves an application for regulation of a professional or occupational group or organization, but the legislation incorporating its recommendations does not become law in the year in which it is first introduced, the applicants for regulation may introduce legislation during each of the two successive regular sessions without having to make reapplication.</w:t>
      </w:r>
    </w:p>
    <w:p w14:paraId="67C72508" w14:textId="3CE00DD5" w:rsidR="00406C91" w:rsidRPr="001264E5" w:rsidRDefault="00406C91" w:rsidP="006144EA">
      <w:pPr>
        <w:pStyle w:val="SectionBody"/>
        <w:rPr>
          <w:color w:val="auto"/>
        </w:rPr>
      </w:pPr>
      <w:r w:rsidRPr="001264E5">
        <w:rPr>
          <w:strike/>
          <w:color w:val="auto"/>
        </w:rPr>
        <w:t>(b) If the Joint Standing Committee on Government Organization does not approve an application for regulation, establishment, revision or expansion of the scope of practice of a professional or occupational group or organization, any party who continues to propose the regulation, establishment, revision or expansion must reapply in accordance with the provisions of this article</w:t>
      </w:r>
    </w:p>
    <w:p w14:paraId="5CC114B1" w14:textId="41828C05" w:rsidR="006144EA" w:rsidRPr="001264E5" w:rsidRDefault="006144EA" w:rsidP="006144EA">
      <w:pPr>
        <w:pStyle w:val="SectionBody"/>
        <w:rPr>
          <w:color w:val="auto"/>
          <w:u w:val="single"/>
        </w:rPr>
      </w:pPr>
      <w:r w:rsidRPr="001264E5">
        <w:rPr>
          <w:color w:val="auto"/>
          <w:u w:val="single"/>
        </w:rPr>
        <w:t>(</w:t>
      </w:r>
      <w:r w:rsidR="00504DBE" w:rsidRPr="001264E5">
        <w:rPr>
          <w:color w:val="auto"/>
          <w:u w:val="single"/>
        </w:rPr>
        <w:t>a</w:t>
      </w:r>
      <w:r w:rsidRPr="001264E5">
        <w:rPr>
          <w:color w:val="auto"/>
          <w:u w:val="single"/>
        </w:rPr>
        <w:t xml:space="preserve">) </w:t>
      </w:r>
      <w:r w:rsidR="00504DBE" w:rsidRPr="001264E5">
        <w:rPr>
          <w:color w:val="auto"/>
          <w:u w:val="single"/>
        </w:rPr>
        <w:t>Starting on July 1, 2021, t</w:t>
      </w:r>
      <w:r w:rsidRPr="001264E5">
        <w:rPr>
          <w:color w:val="auto"/>
          <w:u w:val="single"/>
        </w:rPr>
        <w:t>he Performance Evaluation and Research Division of the Office of the Legislative Auditor is responsible for reviewing annually approximately 20 percent of the current occupational licenses</w:t>
      </w:r>
      <w:r w:rsidR="00981B6D" w:rsidRPr="001264E5">
        <w:rPr>
          <w:color w:val="auto"/>
          <w:u w:val="single"/>
        </w:rPr>
        <w:t>.</w:t>
      </w:r>
      <w:r w:rsidRPr="001264E5">
        <w:rPr>
          <w:color w:val="auto"/>
          <w:u w:val="single"/>
        </w:rPr>
        <w:t xml:space="preserve"> The committee chair</w:t>
      </w:r>
      <w:r w:rsidR="00981B6D" w:rsidRPr="001264E5">
        <w:rPr>
          <w:color w:val="auto"/>
          <w:u w:val="single"/>
        </w:rPr>
        <w:t>s</w:t>
      </w:r>
      <w:r w:rsidRPr="001264E5">
        <w:rPr>
          <w:color w:val="auto"/>
          <w:u w:val="single"/>
        </w:rPr>
        <w:t xml:space="preserve"> will select the occupational licenses to be reviewed annually. </w:t>
      </w:r>
    </w:p>
    <w:p w14:paraId="7643B3DF" w14:textId="627B214F" w:rsidR="006144EA" w:rsidRPr="001264E5" w:rsidRDefault="006144EA" w:rsidP="006144EA">
      <w:pPr>
        <w:pStyle w:val="SectionBody"/>
        <w:rPr>
          <w:color w:val="auto"/>
          <w:u w:val="single"/>
        </w:rPr>
      </w:pPr>
      <w:r w:rsidRPr="001264E5">
        <w:rPr>
          <w:color w:val="auto"/>
          <w:u w:val="single"/>
        </w:rPr>
        <w:t>(</w:t>
      </w:r>
      <w:r w:rsidR="00504DBE" w:rsidRPr="001264E5">
        <w:rPr>
          <w:color w:val="auto"/>
          <w:u w:val="single"/>
        </w:rPr>
        <w:t>b</w:t>
      </w:r>
      <w:r w:rsidRPr="001264E5">
        <w:rPr>
          <w:color w:val="auto"/>
          <w:u w:val="single"/>
        </w:rPr>
        <w:t xml:space="preserve">) The Performance Evaluation and Research Division of the Office of the Legislative Auditor will review all occupational licenses within the subsequent </w:t>
      </w:r>
      <w:r w:rsidR="00650E89" w:rsidRPr="001264E5">
        <w:rPr>
          <w:color w:val="auto"/>
          <w:u w:val="single"/>
        </w:rPr>
        <w:t>eight</w:t>
      </w:r>
      <w:r w:rsidRPr="001264E5">
        <w:rPr>
          <w:color w:val="auto"/>
          <w:u w:val="single"/>
        </w:rPr>
        <w:t xml:space="preserve"> years and will repeat such review processes in each </w:t>
      </w:r>
      <w:r w:rsidR="00A21103" w:rsidRPr="001264E5">
        <w:rPr>
          <w:color w:val="auto"/>
          <w:u w:val="single"/>
        </w:rPr>
        <w:t>eight</w:t>
      </w:r>
      <w:r w:rsidRPr="001264E5">
        <w:rPr>
          <w:color w:val="auto"/>
          <w:u w:val="single"/>
        </w:rPr>
        <w:t xml:space="preserve">-year period thereafter. </w:t>
      </w:r>
    </w:p>
    <w:p w14:paraId="1E586F98" w14:textId="61F7722C" w:rsidR="006144EA" w:rsidRPr="001264E5" w:rsidRDefault="006144EA" w:rsidP="006144EA">
      <w:pPr>
        <w:pStyle w:val="SectionBody"/>
        <w:rPr>
          <w:color w:val="auto"/>
          <w:u w:val="single"/>
        </w:rPr>
      </w:pPr>
      <w:r w:rsidRPr="001264E5">
        <w:rPr>
          <w:color w:val="auto"/>
          <w:u w:val="single"/>
        </w:rPr>
        <w:t>(</w:t>
      </w:r>
      <w:r w:rsidR="00504DBE" w:rsidRPr="001264E5">
        <w:rPr>
          <w:color w:val="auto"/>
          <w:u w:val="single"/>
        </w:rPr>
        <w:t>c</w:t>
      </w:r>
      <w:r w:rsidRPr="001264E5">
        <w:rPr>
          <w:color w:val="auto"/>
          <w:u w:val="single"/>
        </w:rPr>
        <w:t>) The Performance Evaluation and Research Division of the Office of the Legislative Auditor will use the criteria in §30-1A-3(c)</w:t>
      </w:r>
      <w:r w:rsidR="00E84DC0" w:rsidRPr="001264E5">
        <w:rPr>
          <w:color w:val="auto"/>
          <w:u w:val="single"/>
        </w:rPr>
        <w:t xml:space="preserve"> through §30-1A-1a</w:t>
      </w:r>
      <w:r w:rsidRPr="001264E5">
        <w:rPr>
          <w:color w:val="auto"/>
          <w:u w:val="single"/>
        </w:rPr>
        <w:t xml:space="preserve">(i) </w:t>
      </w:r>
      <w:r w:rsidR="00D62800" w:rsidRPr="001264E5">
        <w:rPr>
          <w:color w:val="auto"/>
          <w:u w:val="single"/>
        </w:rPr>
        <w:t xml:space="preserve">of this code </w:t>
      </w:r>
      <w:r w:rsidRPr="001264E5">
        <w:rPr>
          <w:color w:val="auto"/>
          <w:u w:val="single"/>
        </w:rPr>
        <w:t>to analyze all existing occupational licenses. The office also may consider research or other credible evidence whether an existing regulation directly helps consumers to avoid present, significant</w:t>
      </w:r>
      <w:r w:rsidR="00D600E7" w:rsidRPr="001264E5">
        <w:rPr>
          <w:color w:val="auto"/>
          <w:u w:val="single"/>
        </w:rPr>
        <w:t>,</w:t>
      </w:r>
      <w:r w:rsidRPr="001264E5">
        <w:rPr>
          <w:color w:val="auto"/>
          <w:u w:val="single"/>
        </w:rPr>
        <w:t xml:space="preserve"> and recognizable harm. </w:t>
      </w:r>
    </w:p>
    <w:p w14:paraId="41BDDE2E" w14:textId="59DB33A9" w:rsidR="006144EA" w:rsidRPr="001264E5" w:rsidRDefault="006144EA" w:rsidP="006144EA">
      <w:pPr>
        <w:pStyle w:val="SectionBody"/>
        <w:rPr>
          <w:color w:val="auto"/>
          <w:u w:val="single"/>
        </w:rPr>
      </w:pPr>
      <w:r w:rsidRPr="001264E5">
        <w:rPr>
          <w:color w:val="auto"/>
          <w:u w:val="single"/>
        </w:rPr>
        <w:t>(</w:t>
      </w:r>
      <w:r w:rsidR="00504DBE" w:rsidRPr="001264E5">
        <w:rPr>
          <w:color w:val="auto"/>
          <w:u w:val="single"/>
        </w:rPr>
        <w:t>d</w:t>
      </w:r>
      <w:r w:rsidRPr="001264E5">
        <w:rPr>
          <w:color w:val="auto"/>
          <w:u w:val="single"/>
        </w:rPr>
        <w:t xml:space="preserve">)(1) Starting on </w:t>
      </w:r>
      <w:r w:rsidR="00D62800" w:rsidRPr="001264E5">
        <w:rPr>
          <w:color w:val="auto"/>
          <w:u w:val="single"/>
        </w:rPr>
        <w:t>July</w:t>
      </w:r>
      <w:r w:rsidRPr="001264E5">
        <w:rPr>
          <w:color w:val="auto"/>
          <w:u w:val="single"/>
        </w:rPr>
        <w:t xml:space="preserve"> 1, 2022, the Performance Evaluation and Research Division of the Office of the Legislative Auditor shall report the findings of its reviews</w:t>
      </w:r>
      <w:r w:rsidR="006415E2" w:rsidRPr="001264E5">
        <w:rPr>
          <w:color w:val="auto"/>
          <w:u w:val="single"/>
        </w:rPr>
        <w:t xml:space="preserve"> to the Joint Standing Committee on Government Organization</w:t>
      </w:r>
      <w:r w:rsidRPr="001264E5">
        <w:rPr>
          <w:color w:val="auto"/>
          <w:u w:val="single"/>
        </w:rPr>
        <w:t xml:space="preserve">. In its report, the Performance Evaluation and Research Division of the Office of the Legislative Auditor </w:t>
      </w:r>
      <w:r w:rsidR="003616D7" w:rsidRPr="001264E5">
        <w:rPr>
          <w:color w:val="auto"/>
          <w:u w:val="single"/>
        </w:rPr>
        <w:t>may</w:t>
      </w:r>
      <w:r w:rsidRPr="001264E5">
        <w:rPr>
          <w:color w:val="auto"/>
          <w:u w:val="single"/>
        </w:rPr>
        <w:t xml:space="preserve"> </w:t>
      </w:r>
      <w:r w:rsidR="003616D7" w:rsidRPr="001264E5">
        <w:rPr>
          <w:color w:val="auto"/>
          <w:u w:val="single"/>
        </w:rPr>
        <w:t xml:space="preserve">make recommendations to the committee that the Legislature </w:t>
      </w:r>
      <w:r w:rsidRPr="001264E5">
        <w:rPr>
          <w:color w:val="auto"/>
          <w:u w:val="single"/>
        </w:rPr>
        <w:t>enact new legislation that:</w:t>
      </w:r>
    </w:p>
    <w:p w14:paraId="2C015AE3" w14:textId="74A82D9B" w:rsidR="006144EA" w:rsidRPr="001264E5" w:rsidRDefault="00D62800" w:rsidP="006144EA">
      <w:pPr>
        <w:pStyle w:val="SectionBody"/>
        <w:rPr>
          <w:color w:val="auto"/>
          <w:u w:val="single"/>
        </w:rPr>
      </w:pPr>
      <w:r w:rsidRPr="001264E5">
        <w:rPr>
          <w:color w:val="auto"/>
          <w:u w:val="single"/>
        </w:rPr>
        <w:t>(A) R</w:t>
      </w:r>
      <w:r w:rsidR="006144EA" w:rsidRPr="001264E5">
        <w:rPr>
          <w:color w:val="auto"/>
          <w:u w:val="single"/>
        </w:rPr>
        <w:t>epeals the occupational licenses;</w:t>
      </w:r>
    </w:p>
    <w:p w14:paraId="4B087794" w14:textId="1F907F6F" w:rsidR="006144EA" w:rsidRPr="001264E5" w:rsidRDefault="00D62800" w:rsidP="006144EA">
      <w:pPr>
        <w:pStyle w:val="SectionBody"/>
        <w:rPr>
          <w:color w:val="auto"/>
          <w:u w:val="single"/>
        </w:rPr>
      </w:pPr>
      <w:r w:rsidRPr="001264E5">
        <w:rPr>
          <w:color w:val="auto"/>
          <w:u w:val="single"/>
        </w:rPr>
        <w:t>(B) C</w:t>
      </w:r>
      <w:r w:rsidR="006144EA" w:rsidRPr="001264E5">
        <w:rPr>
          <w:color w:val="auto"/>
          <w:u w:val="single"/>
        </w:rPr>
        <w:t xml:space="preserve">onverts the occupational licenses to less restrictive regulations in </w:t>
      </w:r>
      <w:r w:rsidR="00504DBE" w:rsidRPr="001264E5">
        <w:rPr>
          <w:color w:val="auto"/>
          <w:u w:val="single"/>
        </w:rPr>
        <w:t>§</w:t>
      </w:r>
      <w:r w:rsidR="006144EA" w:rsidRPr="001264E5">
        <w:rPr>
          <w:color w:val="auto"/>
          <w:u w:val="single"/>
        </w:rPr>
        <w:t>30-1A-1a(d)</w:t>
      </w:r>
      <w:r w:rsidRPr="001264E5">
        <w:rPr>
          <w:color w:val="auto"/>
          <w:u w:val="single"/>
        </w:rPr>
        <w:t xml:space="preserve"> of this code</w:t>
      </w:r>
      <w:r w:rsidR="00504DBE" w:rsidRPr="001264E5">
        <w:rPr>
          <w:color w:val="auto"/>
          <w:u w:val="single"/>
        </w:rPr>
        <w:t>;</w:t>
      </w:r>
      <w:r w:rsidR="006144EA" w:rsidRPr="001264E5">
        <w:rPr>
          <w:color w:val="auto"/>
          <w:u w:val="single"/>
        </w:rPr>
        <w:t xml:space="preserve"> </w:t>
      </w:r>
    </w:p>
    <w:p w14:paraId="1B84F033" w14:textId="53242083" w:rsidR="006144EA" w:rsidRPr="001264E5" w:rsidRDefault="00D62800" w:rsidP="006144EA">
      <w:pPr>
        <w:pStyle w:val="SectionBody"/>
        <w:rPr>
          <w:color w:val="auto"/>
          <w:u w:val="single"/>
        </w:rPr>
      </w:pPr>
      <w:r w:rsidRPr="001264E5">
        <w:rPr>
          <w:color w:val="auto"/>
          <w:u w:val="single"/>
        </w:rPr>
        <w:t>(</w:t>
      </w:r>
      <w:r w:rsidR="00504DBE" w:rsidRPr="001264E5">
        <w:rPr>
          <w:color w:val="auto"/>
          <w:u w:val="single"/>
        </w:rPr>
        <w:t>C</w:t>
      </w:r>
      <w:r w:rsidRPr="001264E5">
        <w:rPr>
          <w:color w:val="auto"/>
          <w:u w:val="single"/>
        </w:rPr>
        <w:t>) C</w:t>
      </w:r>
      <w:r w:rsidR="006144EA" w:rsidRPr="001264E5">
        <w:rPr>
          <w:color w:val="auto"/>
          <w:u w:val="single"/>
        </w:rPr>
        <w:t>hanges the requisite personal qualifications of an occupational license;</w:t>
      </w:r>
    </w:p>
    <w:p w14:paraId="55FF9A36" w14:textId="568C6C22" w:rsidR="006144EA" w:rsidRPr="001264E5" w:rsidRDefault="00D62800" w:rsidP="006144EA">
      <w:pPr>
        <w:pStyle w:val="SectionBody"/>
        <w:rPr>
          <w:color w:val="auto"/>
          <w:u w:val="single"/>
        </w:rPr>
      </w:pPr>
      <w:r w:rsidRPr="001264E5">
        <w:rPr>
          <w:color w:val="auto"/>
          <w:u w:val="single"/>
        </w:rPr>
        <w:t>(</w:t>
      </w:r>
      <w:r w:rsidR="00504DBE" w:rsidRPr="001264E5">
        <w:rPr>
          <w:color w:val="auto"/>
          <w:u w:val="single"/>
        </w:rPr>
        <w:t>D</w:t>
      </w:r>
      <w:r w:rsidRPr="001264E5">
        <w:rPr>
          <w:color w:val="auto"/>
          <w:u w:val="single"/>
        </w:rPr>
        <w:t>) R</w:t>
      </w:r>
      <w:r w:rsidR="006144EA" w:rsidRPr="001264E5">
        <w:rPr>
          <w:color w:val="auto"/>
          <w:u w:val="single"/>
        </w:rPr>
        <w:t>edefines the scope of practice in an occupational license; or</w:t>
      </w:r>
    </w:p>
    <w:p w14:paraId="2D749617" w14:textId="5F89021E" w:rsidR="006144EA" w:rsidRPr="001264E5" w:rsidRDefault="00D62800" w:rsidP="006144EA">
      <w:pPr>
        <w:pStyle w:val="SectionBody"/>
        <w:rPr>
          <w:color w:val="auto"/>
          <w:u w:val="single"/>
        </w:rPr>
      </w:pPr>
      <w:r w:rsidRPr="001264E5">
        <w:rPr>
          <w:color w:val="auto"/>
          <w:u w:val="single"/>
        </w:rPr>
        <w:t>(</w:t>
      </w:r>
      <w:r w:rsidR="00504DBE" w:rsidRPr="001264E5">
        <w:rPr>
          <w:color w:val="auto"/>
          <w:u w:val="single"/>
        </w:rPr>
        <w:t>E</w:t>
      </w:r>
      <w:r w:rsidRPr="001264E5">
        <w:rPr>
          <w:color w:val="auto"/>
          <w:u w:val="single"/>
        </w:rPr>
        <w:t>) R</w:t>
      </w:r>
      <w:r w:rsidR="006144EA" w:rsidRPr="001264E5">
        <w:rPr>
          <w:color w:val="auto"/>
          <w:u w:val="single"/>
        </w:rPr>
        <w:t>eflects other recommendations to the Legislature.</w:t>
      </w:r>
    </w:p>
    <w:p w14:paraId="08F72D2F" w14:textId="24DC3C1A" w:rsidR="006144EA" w:rsidRPr="001264E5" w:rsidRDefault="006144EA" w:rsidP="006144EA">
      <w:pPr>
        <w:pStyle w:val="SectionBody"/>
        <w:rPr>
          <w:color w:val="auto"/>
          <w:u w:val="single"/>
        </w:rPr>
      </w:pPr>
      <w:r w:rsidRPr="001264E5">
        <w:rPr>
          <w:color w:val="auto"/>
          <w:u w:val="single"/>
        </w:rPr>
        <w:t>(2) The Performance Evaluation and Research Division of the Office of the Legislative Auditor also may recommend that no new legislation is enacted.</w:t>
      </w:r>
    </w:p>
    <w:p w14:paraId="55E11367" w14:textId="6959F7E4" w:rsidR="00976900" w:rsidRPr="001264E5" w:rsidRDefault="006144EA" w:rsidP="00D62800">
      <w:pPr>
        <w:pStyle w:val="SectionBody"/>
        <w:rPr>
          <w:color w:val="auto"/>
          <w:u w:val="single"/>
        </w:rPr>
      </w:pPr>
      <w:r w:rsidRPr="001264E5">
        <w:rPr>
          <w:color w:val="auto"/>
          <w:u w:val="single"/>
        </w:rPr>
        <w:t>(</w:t>
      </w:r>
      <w:r w:rsidR="00504DBE" w:rsidRPr="001264E5">
        <w:rPr>
          <w:color w:val="auto"/>
          <w:u w:val="single"/>
        </w:rPr>
        <w:t>3</w:t>
      </w:r>
      <w:r w:rsidRPr="001264E5">
        <w:rPr>
          <w:color w:val="auto"/>
          <w:u w:val="single"/>
        </w:rPr>
        <w:t>) Nothing in this article shall be construed to authorize the office to review the means that a private certification organization uses to issue, deny</w:t>
      </w:r>
      <w:r w:rsidR="00D600E7" w:rsidRPr="001264E5">
        <w:rPr>
          <w:color w:val="auto"/>
          <w:u w:val="single"/>
        </w:rPr>
        <w:t>,</w:t>
      </w:r>
      <w:r w:rsidRPr="001264E5">
        <w:rPr>
          <w:color w:val="auto"/>
          <w:u w:val="single"/>
        </w:rPr>
        <w:t xml:space="preserve"> or revoke a private certification to any individual, or to require a private certification organization to grant or deny private certification to any individual.</w:t>
      </w:r>
    </w:p>
    <w:p w14:paraId="05C99573" w14:textId="77777777" w:rsidR="00F95473" w:rsidRPr="001264E5" w:rsidRDefault="00F34B2B" w:rsidP="00B1352C">
      <w:pPr>
        <w:pStyle w:val="SectionHeading"/>
        <w:rPr>
          <w:color w:val="auto"/>
        </w:rPr>
        <w:sectPr w:rsidR="00F95473" w:rsidRPr="001264E5" w:rsidSect="00B1352C">
          <w:type w:val="continuous"/>
          <w:pgSz w:w="12240" w:h="15840" w:code="1"/>
          <w:pgMar w:top="1440" w:right="1440" w:bottom="1440" w:left="1440" w:header="720" w:footer="720" w:gutter="0"/>
          <w:lnNumType w:countBy="1" w:restart="newSection"/>
          <w:cols w:space="720"/>
          <w:docGrid w:linePitch="360"/>
        </w:sectPr>
      </w:pPr>
      <w:r w:rsidRPr="001264E5">
        <w:rPr>
          <w:color w:val="auto"/>
        </w:rPr>
        <w:t>§30-1A-6. Article construction.</w:t>
      </w:r>
    </w:p>
    <w:p w14:paraId="57685C4E" w14:textId="53D44731" w:rsidR="00F34B2B" w:rsidRPr="001264E5" w:rsidRDefault="00F34B2B" w:rsidP="009C68C5">
      <w:pPr>
        <w:pStyle w:val="SectionBody"/>
        <w:rPr>
          <w:color w:val="auto"/>
        </w:rPr>
      </w:pPr>
      <w:r w:rsidRPr="001264E5">
        <w:rPr>
          <w:color w:val="auto"/>
        </w:rPr>
        <w:t xml:space="preserve">(a) Nothing in this article shall be construed as limiting or interfering with the right of any member of the Legislature to introduce or of the Legislature to consider any bill that would create a new state governmental department or agency or amend the law with respect to an existing </w:t>
      </w:r>
      <w:r w:rsidRPr="001264E5">
        <w:rPr>
          <w:strike/>
          <w:color w:val="auto"/>
        </w:rPr>
        <w:t>one</w:t>
      </w:r>
      <w:r w:rsidRPr="001264E5">
        <w:rPr>
          <w:color w:val="auto"/>
        </w:rPr>
        <w:t xml:space="preserve"> </w:t>
      </w:r>
      <w:r w:rsidRPr="001264E5">
        <w:rPr>
          <w:color w:val="auto"/>
          <w:u w:val="single"/>
        </w:rPr>
        <w:t>department or agency</w:t>
      </w:r>
      <w:r w:rsidRPr="001264E5">
        <w:rPr>
          <w:color w:val="auto"/>
        </w:rPr>
        <w:t>.</w:t>
      </w:r>
    </w:p>
    <w:p w14:paraId="4222C734" w14:textId="158CE114" w:rsidR="002C2CC8" w:rsidRPr="001264E5" w:rsidRDefault="00F34B2B" w:rsidP="009C68C5">
      <w:pPr>
        <w:pStyle w:val="SectionBody"/>
        <w:rPr>
          <w:color w:val="auto"/>
        </w:rPr>
      </w:pPr>
      <w:r w:rsidRPr="001264E5">
        <w:rPr>
          <w:color w:val="auto"/>
        </w:rPr>
        <w:t>(b) Notwithstanding the provisions of subsection (a) of this section, the recommendations of the Joint Standing Committee on Government Organization are to be given considerable weight in determining if a profession or occupation should be regulated, or if the scope of practice of a regulated profession or occupation should be established, revised</w:t>
      </w:r>
      <w:r w:rsidRPr="001264E5">
        <w:rPr>
          <w:color w:val="auto"/>
          <w:u w:val="single"/>
        </w:rPr>
        <w:t>,</w:t>
      </w:r>
      <w:r w:rsidRPr="001264E5">
        <w:rPr>
          <w:color w:val="auto"/>
        </w:rPr>
        <w:t xml:space="preserve"> or expanded.</w:t>
      </w:r>
    </w:p>
    <w:p w14:paraId="58A372D0" w14:textId="01CE6B9A" w:rsidR="00F34B2B" w:rsidRPr="001264E5" w:rsidRDefault="00F34B2B" w:rsidP="009C68C5">
      <w:pPr>
        <w:pStyle w:val="SectionBody"/>
        <w:rPr>
          <w:color w:val="auto"/>
          <w:u w:val="single"/>
        </w:rPr>
      </w:pPr>
      <w:r w:rsidRPr="001264E5">
        <w:rPr>
          <w:color w:val="auto"/>
          <w:u w:val="single"/>
        </w:rPr>
        <w:t>(c) In construing any governmental regulation of occupations, including an occupational licensing statute, rule, policy, or practice, the following interpretations are to govern, unless the regulation is unambiguous:</w:t>
      </w:r>
    </w:p>
    <w:p w14:paraId="649498F9" w14:textId="1B984BE5" w:rsidR="00F34B2B" w:rsidRPr="001264E5" w:rsidRDefault="00F34B2B" w:rsidP="009C68C5">
      <w:pPr>
        <w:pStyle w:val="SectionBody"/>
        <w:rPr>
          <w:color w:val="auto"/>
          <w:u w:val="single"/>
        </w:rPr>
      </w:pPr>
      <w:r w:rsidRPr="001264E5">
        <w:rPr>
          <w:color w:val="auto"/>
          <w:u w:val="single"/>
        </w:rPr>
        <w:t>(1) Occupational regulations should be construed and applied to increase economic opportunities, promote competition, and encourage innovation;</w:t>
      </w:r>
    </w:p>
    <w:p w14:paraId="3CA45B1F" w14:textId="60FD62F0" w:rsidR="00F34B2B" w:rsidRPr="001264E5" w:rsidRDefault="00F34B2B" w:rsidP="009C68C5">
      <w:pPr>
        <w:pStyle w:val="SectionBody"/>
        <w:rPr>
          <w:color w:val="auto"/>
          <w:u w:val="single"/>
        </w:rPr>
      </w:pPr>
      <w:r w:rsidRPr="001264E5">
        <w:rPr>
          <w:color w:val="auto"/>
          <w:u w:val="single"/>
        </w:rPr>
        <w:t>(2) Any ambiguities in occupational regulations should be construed in favor of workers and aspiring workers to work; and</w:t>
      </w:r>
    </w:p>
    <w:p w14:paraId="6A80027D" w14:textId="088F2712" w:rsidR="00F34B2B" w:rsidRPr="001264E5" w:rsidRDefault="00F34B2B" w:rsidP="009C68C5">
      <w:pPr>
        <w:pStyle w:val="SectionBody"/>
        <w:rPr>
          <w:color w:val="auto"/>
          <w:u w:val="single"/>
        </w:rPr>
      </w:pPr>
      <w:r w:rsidRPr="001264E5">
        <w:rPr>
          <w:color w:val="auto"/>
          <w:u w:val="single"/>
        </w:rPr>
        <w:t>(3) The scope of practice in occupational regulations should be construed narrowly to avoid burdening individuals with regulatory requirements that only have an attenuated relationship to the goods and services they provide.</w:t>
      </w:r>
    </w:p>
    <w:p w14:paraId="2E1A88EE" w14:textId="77777777" w:rsidR="00C33014" w:rsidRPr="001264E5" w:rsidRDefault="00C33014" w:rsidP="00CC1F3B">
      <w:pPr>
        <w:pStyle w:val="Note"/>
        <w:rPr>
          <w:color w:val="auto"/>
        </w:rPr>
      </w:pPr>
    </w:p>
    <w:p w14:paraId="4B03EC60" w14:textId="71351A85" w:rsidR="006865E9" w:rsidRPr="001264E5" w:rsidRDefault="00CF1DCA" w:rsidP="00CC1F3B">
      <w:pPr>
        <w:pStyle w:val="Note"/>
        <w:rPr>
          <w:color w:val="auto"/>
        </w:rPr>
      </w:pPr>
      <w:r w:rsidRPr="001264E5">
        <w:rPr>
          <w:color w:val="auto"/>
        </w:rPr>
        <w:t>NOTE: The</w:t>
      </w:r>
      <w:r w:rsidR="006865E9" w:rsidRPr="001264E5">
        <w:rPr>
          <w:color w:val="auto"/>
        </w:rPr>
        <w:t xml:space="preserve"> purpose of this bill is to </w:t>
      </w:r>
      <w:r w:rsidR="000C7D20" w:rsidRPr="001264E5">
        <w:rPr>
          <w:color w:val="auto"/>
        </w:rPr>
        <w:t xml:space="preserve">update the criteria the Performance Evaluation and Research Division uses when assessing an application for a new license or other government regulation and when reviewing existing government regulations relating to occupational and professional regulation. </w:t>
      </w:r>
    </w:p>
    <w:p w14:paraId="70900304" w14:textId="59404DB1" w:rsidR="006865E9" w:rsidRPr="001264E5" w:rsidRDefault="00AE48A0" w:rsidP="00CC1F3B">
      <w:pPr>
        <w:pStyle w:val="Note"/>
        <w:rPr>
          <w:color w:val="auto"/>
        </w:rPr>
      </w:pPr>
      <w:r w:rsidRPr="001264E5">
        <w:rPr>
          <w:color w:val="auto"/>
        </w:rPr>
        <w:t>Strike-throughs indicate language that would be stricken from a heading or the present law</w:t>
      </w:r>
      <w:r w:rsidR="00D600E7" w:rsidRPr="001264E5">
        <w:rPr>
          <w:color w:val="auto"/>
        </w:rPr>
        <w:t>,</w:t>
      </w:r>
      <w:r w:rsidRPr="001264E5">
        <w:rPr>
          <w:color w:val="auto"/>
        </w:rPr>
        <w:t xml:space="preserve"> and underscoring indicates new language that would be added.</w:t>
      </w:r>
    </w:p>
    <w:sectPr w:rsidR="006865E9" w:rsidRPr="001264E5" w:rsidSect="00B1352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A8675" w14:textId="77777777" w:rsidR="002B4A2B" w:rsidRPr="00B844FE" w:rsidRDefault="002B4A2B" w:rsidP="00B844FE">
      <w:r>
        <w:separator/>
      </w:r>
    </w:p>
  </w:endnote>
  <w:endnote w:type="continuationSeparator" w:id="0">
    <w:p w14:paraId="44DD8A32" w14:textId="77777777" w:rsidR="002B4A2B" w:rsidRPr="00B844FE" w:rsidRDefault="002B4A2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F02DB43" w14:textId="77777777" w:rsidR="003616D7" w:rsidRPr="00B844FE" w:rsidRDefault="003616D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BA299B1" w14:textId="77777777" w:rsidR="003616D7" w:rsidRDefault="003616D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61F6DA9" w14:textId="1C8C1B57" w:rsidR="003616D7" w:rsidRDefault="003616D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BD9B5" w14:textId="76FEF511" w:rsidR="003616D7" w:rsidRDefault="003616D7" w:rsidP="009C75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7BDA7" w14:textId="77777777" w:rsidR="002B4A2B" w:rsidRPr="00B844FE" w:rsidRDefault="002B4A2B" w:rsidP="00B844FE">
      <w:r>
        <w:separator/>
      </w:r>
    </w:p>
  </w:footnote>
  <w:footnote w:type="continuationSeparator" w:id="0">
    <w:p w14:paraId="02C9DF18" w14:textId="77777777" w:rsidR="002B4A2B" w:rsidRPr="00B844FE" w:rsidRDefault="002B4A2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3B3C6" w14:textId="77777777" w:rsidR="003616D7" w:rsidRPr="00B844FE" w:rsidRDefault="00B8169A">
    <w:pPr>
      <w:pStyle w:val="Header"/>
    </w:pPr>
    <w:sdt>
      <w:sdtPr>
        <w:id w:val="-684364211"/>
        <w:placeholder>
          <w:docPart w:val="543F7F9FAEAE4ECD8FBE26096A4517D4"/>
        </w:placeholder>
        <w:temporary/>
        <w:showingPlcHdr/>
        <w15:appearance w15:val="hidden"/>
      </w:sdtPr>
      <w:sdtEndPr/>
      <w:sdtContent>
        <w:r w:rsidR="003616D7" w:rsidRPr="00B844FE">
          <w:t>[Type here]</w:t>
        </w:r>
      </w:sdtContent>
    </w:sdt>
    <w:r w:rsidR="003616D7" w:rsidRPr="00B844FE">
      <w:ptab w:relativeTo="margin" w:alignment="left" w:leader="none"/>
    </w:r>
    <w:sdt>
      <w:sdtPr>
        <w:id w:val="-556240388"/>
        <w:placeholder>
          <w:docPart w:val="543F7F9FAEAE4ECD8FBE26096A4517D4"/>
        </w:placeholder>
        <w:temporary/>
        <w:showingPlcHdr/>
        <w15:appearance w15:val="hidden"/>
      </w:sdtPr>
      <w:sdtEndPr/>
      <w:sdtContent>
        <w:r w:rsidR="003616D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56B2B" w14:textId="54ADFAFD" w:rsidR="003616D7" w:rsidRPr="00C33014" w:rsidRDefault="003616D7" w:rsidP="000573A9">
    <w:pPr>
      <w:pStyle w:val="HeaderStyle"/>
    </w:pPr>
    <w:r>
      <w:t xml:space="preserve">Intr </w:t>
    </w:r>
    <w:sdt>
      <w:sdtPr>
        <w:tag w:val="BNumWH"/>
        <w:id w:val="138549797"/>
        <w:placeholder>
          <w:docPart w:val="EFAE9A03D78540FBB68C21A7D2A94CAF"/>
        </w:placeholder>
        <w:showingPlcHdr/>
        <w:text/>
      </w:sdtPr>
      <w:sdtEndPr/>
      <w:sdtContent/>
    </w:sdt>
    <w:r>
      <w:t xml:space="preserve"> </w:t>
    </w:r>
    <w:r w:rsidR="00BC6E94">
      <w:t>HB</w:t>
    </w:r>
    <w:r w:rsidRPr="002A0269">
      <w:ptab w:relativeTo="margin" w:alignment="center" w:leader="none"/>
    </w:r>
    <w:r>
      <w:tab/>
    </w:r>
    <w:sdt>
      <w:sdtPr>
        <w:alias w:val="CBD Number"/>
        <w:tag w:val="CBD Number"/>
        <w:id w:val="1176923086"/>
        <w:lock w:val="sdtLocked"/>
        <w:text/>
      </w:sdtPr>
      <w:sdtEndPr/>
      <w:sdtContent>
        <w:r w:rsidR="00BC6E94">
          <w:t>2021R2363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89531" w14:textId="107045BE" w:rsidR="003616D7" w:rsidRPr="002A0269" w:rsidRDefault="00B8169A" w:rsidP="00CC1F3B">
    <w:pPr>
      <w:pStyle w:val="HeaderStyle"/>
    </w:pPr>
    <w:sdt>
      <w:sdtPr>
        <w:tag w:val="BNumWH"/>
        <w:id w:val="-1890952866"/>
        <w:placeholder>
          <w:docPart w:val="EA6B9C10CECC4A5EB8634492F2D82C24"/>
        </w:placeholder>
        <w:showingPlcHdr/>
        <w:text/>
      </w:sdtPr>
      <w:sdtEndPr/>
      <w:sdtContent/>
    </w:sdt>
    <w:r w:rsidR="003616D7">
      <w:t xml:space="preserve"> </w:t>
    </w:r>
    <w:r w:rsidR="003616D7" w:rsidRPr="002A0269">
      <w:ptab w:relativeTo="margin" w:alignment="center" w:leader="none"/>
    </w:r>
    <w:r w:rsidR="003616D7">
      <w:tab/>
    </w:r>
    <w:sdt>
      <w:sdtPr>
        <w:alias w:val="CBD Number"/>
        <w:tag w:val="CBD Number"/>
        <w:id w:val="-944383718"/>
        <w:lock w:val="sdtLocked"/>
        <w:text/>
      </w:sdtPr>
      <w:sdtEndPr/>
      <w:sdtContent>
        <w:r w:rsidR="00BC6E94">
          <w:t>2021R2363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52F27"/>
    <w:multiLevelType w:val="hybridMultilevel"/>
    <w:tmpl w:val="FA9865B2"/>
    <w:lvl w:ilvl="0" w:tplc="CB0E89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DF343D"/>
    <w:multiLevelType w:val="hybridMultilevel"/>
    <w:tmpl w:val="6C7403C2"/>
    <w:lvl w:ilvl="0" w:tplc="EE34DE5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B0F33"/>
    <w:multiLevelType w:val="hybridMultilevel"/>
    <w:tmpl w:val="BB1CBDE8"/>
    <w:lvl w:ilvl="0" w:tplc="3026A8E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7B50"/>
    <w:rsid w:val="000573A9"/>
    <w:rsid w:val="00085D22"/>
    <w:rsid w:val="000C5C77"/>
    <w:rsid w:val="000C7D20"/>
    <w:rsid w:val="000D06B7"/>
    <w:rsid w:val="000E3912"/>
    <w:rsid w:val="0010070F"/>
    <w:rsid w:val="001264E5"/>
    <w:rsid w:val="00140310"/>
    <w:rsid w:val="0015112E"/>
    <w:rsid w:val="00151485"/>
    <w:rsid w:val="001552E7"/>
    <w:rsid w:val="001566B4"/>
    <w:rsid w:val="001863E5"/>
    <w:rsid w:val="00191853"/>
    <w:rsid w:val="001A66B7"/>
    <w:rsid w:val="001C279E"/>
    <w:rsid w:val="001D459E"/>
    <w:rsid w:val="00246DAC"/>
    <w:rsid w:val="0027011C"/>
    <w:rsid w:val="00274200"/>
    <w:rsid w:val="00275740"/>
    <w:rsid w:val="002A0269"/>
    <w:rsid w:val="002B4A2B"/>
    <w:rsid w:val="002C2CC8"/>
    <w:rsid w:val="00303684"/>
    <w:rsid w:val="00313001"/>
    <w:rsid w:val="003143F5"/>
    <w:rsid w:val="00314854"/>
    <w:rsid w:val="003421CA"/>
    <w:rsid w:val="003616D7"/>
    <w:rsid w:val="00394191"/>
    <w:rsid w:val="003B6A8F"/>
    <w:rsid w:val="003C51CD"/>
    <w:rsid w:val="003D3E54"/>
    <w:rsid w:val="003E6B9E"/>
    <w:rsid w:val="00406C91"/>
    <w:rsid w:val="004368E0"/>
    <w:rsid w:val="00460F67"/>
    <w:rsid w:val="004C13DD"/>
    <w:rsid w:val="004D36C4"/>
    <w:rsid w:val="004E3441"/>
    <w:rsid w:val="00500579"/>
    <w:rsid w:val="00504DBE"/>
    <w:rsid w:val="005069DF"/>
    <w:rsid w:val="00507023"/>
    <w:rsid w:val="00571541"/>
    <w:rsid w:val="00586FCA"/>
    <w:rsid w:val="005A3DAE"/>
    <w:rsid w:val="005A5366"/>
    <w:rsid w:val="005B17ED"/>
    <w:rsid w:val="006144EA"/>
    <w:rsid w:val="006369EB"/>
    <w:rsid w:val="00637E73"/>
    <w:rsid w:val="006415E2"/>
    <w:rsid w:val="00650E89"/>
    <w:rsid w:val="006865E9"/>
    <w:rsid w:val="00691F3E"/>
    <w:rsid w:val="00694BFB"/>
    <w:rsid w:val="006A106B"/>
    <w:rsid w:val="006C523D"/>
    <w:rsid w:val="006D4036"/>
    <w:rsid w:val="0070614A"/>
    <w:rsid w:val="00760F67"/>
    <w:rsid w:val="00771657"/>
    <w:rsid w:val="007A4F2C"/>
    <w:rsid w:val="007A5259"/>
    <w:rsid w:val="007A7081"/>
    <w:rsid w:val="007B3EBB"/>
    <w:rsid w:val="007D006B"/>
    <w:rsid w:val="007F1CF5"/>
    <w:rsid w:val="00834EDE"/>
    <w:rsid w:val="00841DBD"/>
    <w:rsid w:val="008736AA"/>
    <w:rsid w:val="008C6951"/>
    <w:rsid w:val="008D275D"/>
    <w:rsid w:val="00907AF1"/>
    <w:rsid w:val="00940951"/>
    <w:rsid w:val="00976900"/>
    <w:rsid w:val="00980327"/>
    <w:rsid w:val="00981B6D"/>
    <w:rsid w:val="00986478"/>
    <w:rsid w:val="009B5557"/>
    <w:rsid w:val="009C523C"/>
    <w:rsid w:val="009C68C5"/>
    <w:rsid w:val="009C75AF"/>
    <w:rsid w:val="009D5C84"/>
    <w:rsid w:val="009F1067"/>
    <w:rsid w:val="00A21103"/>
    <w:rsid w:val="00A31E01"/>
    <w:rsid w:val="00A527AD"/>
    <w:rsid w:val="00A52D6F"/>
    <w:rsid w:val="00A64C9D"/>
    <w:rsid w:val="00A718CF"/>
    <w:rsid w:val="00AB677A"/>
    <w:rsid w:val="00AE48A0"/>
    <w:rsid w:val="00AE61BE"/>
    <w:rsid w:val="00B1352C"/>
    <w:rsid w:val="00B16F25"/>
    <w:rsid w:val="00B17135"/>
    <w:rsid w:val="00B24422"/>
    <w:rsid w:val="00B66B81"/>
    <w:rsid w:val="00B80C20"/>
    <w:rsid w:val="00B8169A"/>
    <w:rsid w:val="00B844FE"/>
    <w:rsid w:val="00B86B4F"/>
    <w:rsid w:val="00BA1F84"/>
    <w:rsid w:val="00BC562B"/>
    <w:rsid w:val="00BC6E94"/>
    <w:rsid w:val="00BD0839"/>
    <w:rsid w:val="00BD188E"/>
    <w:rsid w:val="00C33014"/>
    <w:rsid w:val="00C33434"/>
    <w:rsid w:val="00C34869"/>
    <w:rsid w:val="00C42EB6"/>
    <w:rsid w:val="00C62E8F"/>
    <w:rsid w:val="00C75A03"/>
    <w:rsid w:val="00C85096"/>
    <w:rsid w:val="00CB1ADC"/>
    <w:rsid w:val="00CB20EF"/>
    <w:rsid w:val="00CC1F3B"/>
    <w:rsid w:val="00CD12CB"/>
    <w:rsid w:val="00CD36CF"/>
    <w:rsid w:val="00CF1DCA"/>
    <w:rsid w:val="00D106A8"/>
    <w:rsid w:val="00D579FC"/>
    <w:rsid w:val="00D600E7"/>
    <w:rsid w:val="00D62800"/>
    <w:rsid w:val="00D81C16"/>
    <w:rsid w:val="00DD3952"/>
    <w:rsid w:val="00DE526B"/>
    <w:rsid w:val="00DF199D"/>
    <w:rsid w:val="00E01542"/>
    <w:rsid w:val="00E365F1"/>
    <w:rsid w:val="00E62F48"/>
    <w:rsid w:val="00E831B3"/>
    <w:rsid w:val="00E84DC0"/>
    <w:rsid w:val="00E95FBC"/>
    <w:rsid w:val="00EB3EBF"/>
    <w:rsid w:val="00EE70CB"/>
    <w:rsid w:val="00F034D0"/>
    <w:rsid w:val="00F25C9D"/>
    <w:rsid w:val="00F34B2B"/>
    <w:rsid w:val="00F36349"/>
    <w:rsid w:val="00F41CA2"/>
    <w:rsid w:val="00F443C0"/>
    <w:rsid w:val="00F62EFB"/>
    <w:rsid w:val="00F939A4"/>
    <w:rsid w:val="00F9547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24C0A9"/>
  <w15:chartTrackingRefBased/>
  <w15:docId w15:val="{8BC7849D-F452-43C4-BFA7-1F534B40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BD0839"/>
    <w:rPr>
      <w:sz w:val="16"/>
      <w:szCs w:val="16"/>
    </w:rPr>
  </w:style>
  <w:style w:type="paragraph" w:styleId="CommentText">
    <w:name w:val="annotation text"/>
    <w:basedOn w:val="Normal"/>
    <w:link w:val="CommentTextChar"/>
    <w:uiPriority w:val="99"/>
    <w:semiHidden/>
    <w:locked/>
    <w:rsid w:val="00BD0839"/>
    <w:pPr>
      <w:spacing w:line="240" w:lineRule="auto"/>
    </w:pPr>
    <w:rPr>
      <w:sz w:val="20"/>
      <w:szCs w:val="20"/>
    </w:rPr>
  </w:style>
  <w:style w:type="character" w:customStyle="1" w:styleId="CommentTextChar">
    <w:name w:val="Comment Text Char"/>
    <w:basedOn w:val="DefaultParagraphFont"/>
    <w:link w:val="CommentText"/>
    <w:uiPriority w:val="99"/>
    <w:semiHidden/>
    <w:rsid w:val="00BD0839"/>
    <w:rPr>
      <w:sz w:val="20"/>
      <w:szCs w:val="20"/>
    </w:rPr>
  </w:style>
  <w:style w:type="paragraph" w:styleId="CommentSubject">
    <w:name w:val="annotation subject"/>
    <w:basedOn w:val="CommentText"/>
    <w:next w:val="CommentText"/>
    <w:link w:val="CommentSubjectChar"/>
    <w:uiPriority w:val="99"/>
    <w:semiHidden/>
    <w:locked/>
    <w:rsid w:val="00BD0839"/>
    <w:rPr>
      <w:b/>
      <w:bCs/>
    </w:rPr>
  </w:style>
  <w:style w:type="character" w:customStyle="1" w:styleId="CommentSubjectChar">
    <w:name w:val="Comment Subject Char"/>
    <w:basedOn w:val="CommentTextChar"/>
    <w:link w:val="CommentSubject"/>
    <w:uiPriority w:val="99"/>
    <w:semiHidden/>
    <w:rsid w:val="00BD0839"/>
    <w:rPr>
      <w:b/>
      <w:bCs/>
      <w:sz w:val="20"/>
      <w:szCs w:val="20"/>
    </w:rPr>
  </w:style>
  <w:style w:type="paragraph" w:styleId="BalloonText">
    <w:name w:val="Balloon Text"/>
    <w:basedOn w:val="Normal"/>
    <w:link w:val="BalloonTextChar"/>
    <w:uiPriority w:val="99"/>
    <w:semiHidden/>
    <w:unhideWhenUsed/>
    <w:locked/>
    <w:rsid w:val="00BD08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FAE9A03D78540FBB68C21A7D2A94CAF"/>
        <w:category>
          <w:name w:val="General"/>
          <w:gallery w:val="placeholder"/>
        </w:category>
        <w:types>
          <w:type w:val="bbPlcHdr"/>
        </w:types>
        <w:behaviors>
          <w:behavior w:val="content"/>
        </w:behaviors>
        <w:guid w:val="{4AA897DA-F50C-4BD6-AAB2-C1FDABF7CC0B}"/>
      </w:docPartPr>
      <w:docPartBody>
        <w:p w:rsidR="0054459A" w:rsidRDefault="0054459A"/>
      </w:docPartBody>
    </w:docPart>
    <w:docPart>
      <w:docPartPr>
        <w:name w:val="EA6B9C10CECC4A5EB8634492F2D82C24"/>
        <w:category>
          <w:name w:val="General"/>
          <w:gallery w:val="placeholder"/>
        </w:category>
        <w:types>
          <w:type w:val="bbPlcHdr"/>
        </w:types>
        <w:behaviors>
          <w:behavior w:val="content"/>
        </w:behaviors>
        <w:guid w:val="{36D08A80-21F5-4080-B1AA-0EEB46D58A8D}"/>
      </w:docPartPr>
      <w:docPartBody>
        <w:p w:rsidR="0054459A" w:rsidRDefault="005445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64230"/>
    <w:rsid w:val="00075561"/>
    <w:rsid w:val="001A272E"/>
    <w:rsid w:val="00316D32"/>
    <w:rsid w:val="0044029A"/>
    <w:rsid w:val="0054459A"/>
    <w:rsid w:val="00583103"/>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4283</Words>
  <Characters>24418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2021-03-02T18:29:00Z</cp:lastPrinted>
  <dcterms:created xsi:type="dcterms:W3CDTF">2021-03-03T14:30:00Z</dcterms:created>
  <dcterms:modified xsi:type="dcterms:W3CDTF">2021-03-03T14:30:00Z</dcterms:modified>
</cp:coreProperties>
</file>